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D16FC" w14:textId="208CF86B" w:rsidR="00371297" w:rsidRPr="002E4B7A" w:rsidRDefault="00371297" w:rsidP="00371297">
      <w:pPr>
        <w:widowControl w:val="0"/>
        <w:tabs>
          <w:tab w:val="left" w:pos="1701"/>
          <w:tab w:val="right" w:pos="9639"/>
        </w:tabs>
        <w:spacing w:before="120"/>
        <w:rPr>
          <w:rFonts w:eastAsiaTheme="minorEastAsia"/>
          <w:b/>
          <w:sz w:val="24"/>
          <w:szCs w:val="24"/>
          <w:lang w:val="en-US" w:eastAsia="zh-CN"/>
        </w:rPr>
      </w:pPr>
      <w:r w:rsidRPr="000D105E">
        <w:rPr>
          <w:rFonts w:eastAsia="MS Mincho"/>
          <w:b/>
          <w:sz w:val="24"/>
          <w:szCs w:val="24"/>
          <w:lang w:val="en-US" w:eastAsia="zh-CN"/>
        </w:rPr>
        <w:t>3GPP TSG-RAN WG2 Meeting #12</w:t>
      </w:r>
      <w:r>
        <w:rPr>
          <w:rFonts w:eastAsiaTheme="minorEastAsia" w:hint="eastAsia"/>
          <w:b/>
          <w:sz w:val="24"/>
          <w:szCs w:val="24"/>
          <w:lang w:val="en-US" w:eastAsia="zh-CN"/>
        </w:rPr>
        <w:t>5bis</w:t>
      </w:r>
      <w:r w:rsidRPr="000D105E">
        <w:rPr>
          <w:rFonts w:eastAsia="MS Mincho"/>
          <w:b/>
          <w:sz w:val="24"/>
          <w:szCs w:val="24"/>
          <w:lang w:val="en-US" w:eastAsia="zh-CN"/>
        </w:rPr>
        <w:tab/>
      </w:r>
      <w:r w:rsidR="00490594" w:rsidRPr="00490594">
        <w:rPr>
          <w:rFonts w:eastAsia="MS Mincho"/>
          <w:b/>
          <w:sz w:val="24"/>
          <w:szCs w:val="24"/>
          <w:lang w:val="en-US" w:eastAsia="zh-CN"/>
        </w:rPr>
        <w:t>R2-2403016</w:t>
      </w:r>
    </w:p>
    <w:p w14:paraId="4A179551" w14:textId="77777777" w:rsidR="00371297" w:rsidRPr="002E4B7A" w:rsidRDefault="00371297" w:rsidP="00371297">
      <w:pPr>
        <w:pStyle w:val="CRCoverPage"/>
        <w:tabs>
          <w:tab w:val="left" w:pos="1985"/>
        </w:tabs>
        <w:jc w:val="both"/>
        <w:rPr>
          <w:rFonts w:eastAsiaTheme="minorEastAsia" w:cs="Arial"/>
          <w:b/>
          <w:bCs/>
          <w:lang w:val="en-US"/>
        </w:rPr>
      </w:pPr>
      <w:r>
        <w:rPr>
          <w:rFonts w:eastAsiaTheme="minorEastAsia" w:hint="eastAsia"/>
          <w:b/>
          <w:sz w:val="24"/>
          <w:szCs w:val="24"/>
          <w:lang w:val="en-US" w:eastAsia="zh-CN"/>
        </w:rPr>
        <w:t>Changsha</w:t>
      </w:r>
      <w:r w:rsidRPr="000D105E">
        <w:rPr>
          <w:b/>
          <w:sz w:val="24"/>
          <w:szCs w:val="24"/>
          <w:lang w:val="en-US" w:eastAsia="zh-CN"/>
        </w:rPr>
        <w:t xml:space="preserve">, </w:t>
      </w:r>
      <w:r>
        <w:rPr>
          <w:rFonts w:eastAsiaTheme="minorEastAsia" w:hint="eastAsia"/>
          <w:b/>
          <w:sz w:val="24"/>
          <w:szCs w:val="24"/>
          <w:lang w:val="en-US" w:eastAsia="zh-CN"/>
        </w:rPr>
        <w:t>China</w:t>
      </w:r>
      <w:r w:rsidRPr="000D105E">
        <w:rPr>
          <w:b/>
          <w:sz w:val="24"/>
          <w:szCs w:val="24"/>
          <w:lang w:val="en-US" w:eastAsia="zh-CN"/>
        </w:rPr>
        <w:t xml:space="preserve">, </w:t>
      </w:r>
      <w:r>
        <w:rPr>
          <w:rFonts w:eastAsiaTheme="minorEastAsia" w:hint="eastAsia"/>
          <w:b/>
          <w:sz w:val="24"/>
          <w:szCs w:val="24"/>
          <w:lang w:val="en-US" w:eastAsia="zh-CN"/>
        </w:rPr>
        <w:t>April</w:t>
      </w:r>
      <w:r w:rsidRPr="000D105E">
        <w:rPr>
          <w:b/>
          <w:sz w:val="24"/>
          <w:szCs w:val="24"/>
          <w:lang w:val="en-US" w:eastAsia="zh-CN"/>
        </w:rPr>
        <w:t>. 1</w:t>
      </w:r>
      <w:r>
        <w:rPr>
          <w:rFonts w:eastAsiaTheme="minorEastAsia" w:hint="eastAsia"/>
          <w:b/>
          <w:sz w:val="24"/>
          <w:szCs w:val="24"/>
          <w:lang w:val="en-US" w:eastAsia="zh-CN"/>
        </w:rPr>
        <w:t>5</w:t>
      </w:r>
      <w:r w:rsidRPr="000D105E">
        <w:rPr>
          <w:b/>
          <w:sz w:val="24"/>
          <w:szCs w:val="24"/>
          <w:lang w:val="en-US" w:eastAsia="zh-CN"/>
        </w:rPr>
        <w:t>th – 1</w:t>
      </w:r>
      <w:r>
        <w:rPr>
          <w:rFonts w:eastAsiaTheme="minorEastAsia" w:hint="eastAsia"/>
          <w:b/>
          <w:sz w:val="24"/>
          <w:szCs w:val="24"/>
          <w:lang w:val="en-US" w:eastAsia="zh-CN"/>
        </w:rPr>
        <w:t>9</w:t>
      </w:r>
      <w:r w:rsidRPr="000D105E">
        <w:rPr>
          <w:b/>
          <w:sz w:val="24"/>
          <w:szCs w:val="24"/>
          <w:lang w:val="en-US" w:eastAsia="zh-CN"/>
        </w:rPr>
        <w:t>th, 202</w:t>
      </w:r>
      <w:r>
        <w:rPr>
          <w:rFonts w:eastAsiaTheme="minorEastAsia" w:hint="eastAsia"/>
          <w:b/>
          <w:sz w:val="24"/>
          <w:szCs w:val="24"/>
          <w:lang w:val="en-US" w:eastAsia="zh-CN"/>
        </w:rPr>
        <w:t>4</w:t>
      </w:r>
    </w:p>
    <w:p w14:paraId="1F58B2F0" w14:textId="421608FD" w:rsidR="003F754F" w:rsidRDefault="00404910">
      <w:pPr>
        <w:tabs>
          <w:tab w:val="left" w:pos="1985"/>
        </w:tabs>
        <w:spacing w:before="240"/>
        <w:ind w:left="1985" w:hanging="1985"/>
        <w:rPr>
          <w:rFonts w:cs="Arial"/>
          <w:b/>
          <w:bCs/>
          <w:sz w:val="24"/>
          <w:lang w:eastAsia="zh-CN"/>
        </w:rPr>
      </w:pPr>
      <w:r>
        <w:rPr>
          <w:rFonts w:cs="Arial"/>
          <w:b/>
          <w:bCs/>
          <w:sz w:val="24"/>
          <w:lang w:eastAsia="zh-CN"/>
        </w:rPr>
        <w:t>Agenda</w:t>
      </w:r>
      <w:r>
        <w:rPr>
          <w:rFonts w:cs="Arial" w:hint="eastAsia"/>
          <w:b/>
          <w:bCs/>
          <w:sz w:val="24"/>
          <w:lang w:eastAsia="zh-CN"/>
        </w:rPr>
        <w:t xml:space="preserve"> I</w:t>
      </w:r>
      <w:r>
        <w:rPr>
          <w:rFonts w:cs="Arial"/>
          <w:b/>
          <w:bCs/>
          <w:sz w:val="24"/>
          <w:lang w:eastAsia="zh-CN"/>
        </w:rPr>
        <w:t>tem:</w:t>
      </w:r>
      <w:r>
        <w:rPr>
          <w:rFonts w:cs="Arial"/>
          <w:b/>
          <w:bCs/>
          <w:sz w:val="24"/>
          <w:lang w:eastAsia="zh-CN"/>
        </w:rPr>
        <w:tab/>
      </w:r>
      <w:r w:rsidR="00B76999">
        <w:rPr>
          <w:rFonts w:cs="Arial" w:hint="eastAsia"/>
          <w:b/>
          <w:bCs/>
          <w:sz w:val="24"/>
          <w:lang w:eastAsia="zh-CN"/>
        </w:rPr>
        <w:t>8.5.3</w:t>
      </w:r>
    </w:p>
    <w:p w14:paraId="28D56825" w14:textId="6C9E410E" w:rsidR="003F754F" w:rsidRDefault="00404910">
      <w:pPr>
        <w:tabs>
          <w:tab w:val="left" w:pos="1985"/>
        </w:tabs>
        <w:ind w:left="1985" w:hanging="1985"/>
        <w:rPr>
          <w:rFonts w:cs="Arial"/>
          <w:b/>
          <w:bCs/>
          <w:sz w:val="24"/>
          <w:lang w:eastAsia="zh-CN"/>
        </w:rPr>
      </w:pPr>
      <w:r>
        <w:rPr>
          <w:rFonts w:cs="Arial"/>
          <w:b/>
          <w:bCs/>
          <w:sz w:val="24"/>
        </w:rPr>
        <w:t>Source:</w:t>
      </w:r>
      <w:r>
        <w:rPr>
          <w:rFonts w:cs="Arial"/>
          <w:b/>
          <w:bCs/>
          <w:sz w:val="24"/>
        </w:rPr>
        <w:tab/>
      </w:r>
      <w:r>
        <w:rPr>
          <w:rFonts w:cs="Arial" w:hint="eastAsia"/>
          <w:b/>
          <w:bCs/>
          <w:sz w:val="24"/>
          <w:lang w:eastAsia="zh-CN"/>
        </w:rPr>
        <w:t>CMCC</w:t>
      </w:r>
    </w:p>
    <w:p w14:paraId="1E092DCF" w14:textId="0101DFDB" w:rsidR="003F754F" w:rsidRDefault="00404910">
      <w:pPr>
        <w:ind w:left="1985" w:hanging="1985"/>
        <w:rPr>
          <w:rFonts w:cs="Arial"/>
          <w:b/>
          <w:bCs/>
          <w:sz w:val="24"/>
          <w:lang w:eastAsia="zh-CN"/>
        </w:rPr>
      </w:pPr>
      <w:r>
        <w:rPr>
          <w:rFonts w:cs="Arial"/>
          <w:b/>
          <w:bCs/>
          <w:sz w:val="24"/>
        </w:rPr>
        <w:t>Title:</w:t>
      </w:r>
      <w:r>
        <w:rPr>
          <w:rFonts w:cs="Arial"/>
          <w:b/>
          <w:bCs/>
          <w:sz w:val="24"/>
        </w:rPr>
        <w:tab/>
      </w:r>
      <w:bookmarkStart w:id="0" w:name="OLE_LINK3"/>
      <w:bookmarkStart w:id="1" w:name="OLE_LINK4"/>
      <w:bookmarkStart w:id="2" w:name="_Hlk118276002"/>
      <w:r w:rsidR="00CC3705" w:rsidRPr="00CC3705">
        <w:rPr>
          <w:rFonts w:cs="Arial"/>
          <w:b/>
          <w:bCs/>
          <w:sz w:val="24"/>
          <w:lang w:eastAsia="zh-CN"/>
        </w:rPr>
        <w:t xml:space="preserve">Discussion on </w:t>
      </w:r>
      <w:r w:rsidR="00B54D02">
        <w:rPr>
          <w:rFonts w:cs="Arial" w:hint="eastAsia"/>
          <w:b/>
          <w:bCs/>
          <w:sz w:val="24"/>
          <w:lang w:eastAsia="zh-CN"/>
        </w:rPr>
        <w:t>on-demand SIB1</w:t>
      </w:r>
    </w:p>
    <w:bookmarkEnd w:id="0"/>
    <w:bookmarkEnd w:id="1"/>
    <w:bookmarkEnd w:id="2"/>
    <w:p w14:paraId="61298F6D" w14:textId="77777777" w:rsidR="003F754F" w:rsidRDefault="00404910">
      <w:pPr>
        <w:tabs>
          <w:tab w:val="left" w:pos="1985"/>
        </w:tabs>
        <w:rPr>
          <w:rFonts w:cs="Arial"/>
          <w:b/>
          <w:bCs/>
          <w:sz w:val="24"/>
        </w:rPr>
      </w:pPr>
      <w:r>
        <w:rPr>
          <w:rFonts w:cs="Arial"/>
          <w:b/>
          <w:bCs/>
          <w:sz w:val="24"/>
        </w:rPr>
        <w:t>Document for:</w:t>
      </w:r>
      <w:r>
        <w:rPr>
          <w:rFonts w:cs="Arial"/>
          <w:b/>
          <w:bCs/>
          <w:sz w:val="24"/>
        </w:rPr>
        <w:tab/>
        <w:t>Discussion</w:t>
      </w:r>
    </w:p>
    <w:p w14:paraId="12702211" w14:textId="77777777" w:rsidR="003F754F" w:rsidRDefault="00404910">
      <w:pPr>
        <w:pStyle w:val="1"/>
      </w:pPr>
      <w:r>
        <w:t>Introduction</w:t>
      </w:r>
    </w:p>
    <w:p w14:paraId="767FC8D8" w14:textId="0CA09AF3" w:rsidR="00371297" w:rsidRPr="00371297" w:rsidRDefault="00371297" w:rsidP="00371297">
      <w:pPr>
        <w:widowControl w:val="0"/>
        <w:adjustRightInd w:val="0"/>
        <w:snapToGrid w:val="0"/>
        <w:spacing w:after="0"/>
        <w:rPr>
          <w:rFonts w:ascii="Times New Roman" w:eastAsia="宋体" w:hAnsi="Times New Roman"/>
          <w:lang w:val="en-US" w:eastAsia="zh-CN"/>
        </w:rPr>
      </w:pPr>
      <w:r w:rsidRPr="00371297">
        <w:rPr>
          <w:rFonts w:ascii="Times New Roman" w:eastAsia="宋体" w:hAnsi="Times New Roman"/>
          <w:lang w:val="en-US" w:eastAsia="zh-CN"/>
        </w:rPr>
        <w:t>I</w:t>
      </w:r>
      <w:r w:rsidRPr="00371297">
        <w:rPr>
          <w:rFonts w:ascii="Times New Roman" w:eastAsia="宋体" w:hAnsi="Times New Roman" w:hint="eastAsia"/>
          <w:lang w:val="en-US" w:eastAsia="zh-CN"/>
        </w:rPr>
        <w:t>n</w:t>
      </w:r>
      <w:r w:rsidRPr="00371297">
        <w:rPr>
          <w:rFonts w:ascii="Times New Roman" w:eastAsia="宋体" w:hAnsi="Times New Roman"/>
          <w:lang w:val="en-US" w:eastAsia="zh-CN"/>
        </w:rPr>
        <w:t xml:space="preserve"> the RAN#102 meeting, the new WI of enhancements of network energy savings for NR was set up [1], including on-demand SSB Scell operation, on-demand SIB1 for UE in idle/inactive mode and the adaptation of common signal/channel transmission. The related objectives are listed below</w:t>
      </w:r>
      <w:r w:rsidR="00B76999">
        <w:rPr>
          <w:rFonts w:ascii="Times New Roman" w:eastAsia="宋体" w:hAnsi="Times New Roman" w:hint="eastAsia"/>
          <w:lang w:val="en-US" w:eastAsia="zh-CN"/>
        </w:rPr>
        <w:t xml:space="preserve"> [1]</w:t>
      </w:r>
      <w:r w:rsidRPr="00371297">
        <w:rPr>
          <w:rFonts w:ascii="Times New Roman" w:eastAsia="宋体" w:hAnsi="Times New Roman"/>
          <w:lang w:val="en-US" w:eastAsia="zh-CN"/>
        </w:rPr>
        <w:t xml:space="preserve">. </w:t>
      </w:r>
    </w:p>
    <w:p w14:paraId="1F48ED93" w14:textId="77777777" w:rsidR="00371297" w:rsidRPr="00371297" w:rsidRDefault="00371297" w:rsidP="00371297">
      <w:pPr>
        <w:widowControl w:val="0"/>
        <w:adjustRightInd w:val="0"/>
        <w:snapToGrid w:val="0"/>
        <w:spacing w:after="0"/>
        <w:rPr>
          <w:rFonts w:ascii="Times New Roman" w:eastAsia="宋体" w:hAnsi="Times New Roman"/>
          <w:lang w:val="en-US" w:eastAsia="zh-CN"/>
        </w:rPr>
      </w:pPr>
    </w:p>
    <w:tbl>
      <w:tblPr>
        <w:tblStyle w:val="11"/>
        <w:tblW w:w="0" w:type="auto"/>
        <w:tblLook w:val="04A0" w:firstRow="1" w:lastRow="0" w:firstColumn="1" w:lastColumn="0" w:noHBand="0" w:noVBand="1"/>
      </w:tblPr>
      <w:tblGrid>
        <w:gridCol w:w="9631"/>
      </w:tblGrid>
      <w:tr w:rsidR="00371297" w:rsidRPr="00371297" w14:paraId="570CF72E" w14:textId="77777777" w:rsidTr="00404910">
        <w:tc>
          <w:tcPr>
            <w:tcW w:w="9962" w:type="dxa"/>
          </w:tcPr>
          <w:p w14:paraId="4BCED17B" w14:textId="77777777" w:rsidR="00371297" w:rsidRPr="00371297" w:rsidRDefault="00371297" w:rsidP="00371297">
            <w:pPr>
              <w:widowControl w:val="0"/>
              <w:adjustRightInd w:val="0"/>
              <w:snapToGrid w:val="0"/>
              <w:spacing w:after="0"/>
              <w:rPr>
                <w:rFonts w:ascii="Times New Roman" w:eastAsia="宋体" w:hAnsi="Times New Roman"/>
                <w:lang w:val="en-US" w:eastAsia="zh-CN"/>
              </w:rPr>
            </w:pPr>
          </w:p>
          <w:p w14:paraId="5847348C" w14:textId="77777777" w:rsidR="00371297" w:rsidRPr="00371297" w:rsidRDefault="00371297" w:rsidP="00371297">
            <w:pPr>
              <w:widowControl w:val="0"/>
              <w:numPr>
                <w:ilvl w:val="0"/>
                <w:numId w:val="23"/>
              </w:numPr>
              <w:overflowPunct w:val="0"/>
              <w:autoSpaceDE w:val="0"/>
              <w:autoSpaceDN w:val="0"/>
              <w:adjustRightInd w:val="0"/>
              <w:snapToGrid w:val="0"/>
              <w:spacing w:after="0"/>
              <w:jc w:val="left"/>
              <w:textAlignment w:val="baseline"/>
              <w:rPr>
                <w:rFonts w:ascii="Times New Roman" w:eastAsia="宋体" w:hAnsi="Times New Roman"/>
                <w:lang w:val="en-US" w:eastAsia="zh-CN"/>
              </w:rPr>
            </w:pPr>
            <w:r w:rsidRPr="00371297">
              <w:rPr>
                <w:rFonts w:ascii="Times New Roman" w:eastAsia="宋体" w:hAnsi="Times New Roman"/>
                <w:lang w:val="en-US" w:eastAsia="zh-CN"/>
              </w:rPr>
              <w:t>Study procedures and signaling method(s) to support on-demand SIB1 for UEs in idle/inactive mode, including: [RAN1/2/3]</w:t>
            </w:r>
          </w:p>
          <w:p w14:paraId="3EB7C908" w14:textId="77777777" w:rsidR="00371297" w:rsidRPr="00371297" w:rsidRDefault="00371297" w:rsidP="00371297">
            <w:pPr>
              <w:widowControl w:val="0"/>
              <w:numPr>
                <w:ilvl w:val="1"/>
                <w:numId w:val="23"/>
              </w:numPr>
              <w:overflowPunct w:val="0"/>
              <w:autoSpaceDE w:val="0"/>
              <w:autoSpaceDN w:val="0"/>
              <w:adjustRightInd w:val="0"/>
              <w:snapToGrid w:val="0"/>
              <w:spacing w:after="0"/>
              <w:ind w:left="1049" w:hanging="329"/>
              <w:textAlignment w:val="baseline"/>
              <w:rPr>
                <w:rFonts w:ascii="Times New Roman" w:eastAsia="宋体" w:hAnsi="Times New Roman"/>
                <w:lang w:val="en-US" w:eastAsia="zh-CN"/>
              </w:rPr>
            </w:pPr>
            <w:r w:rsidRPr="00371297">
              <w:rPr>
                <w:rFonts w:ascii="Times New Roman" w:eastAsia="宋体" w:hAnsi="Times New Roman"/>
                <w:lang w:val="en-US" w:eastAsia="zh-CN"/>
              </w:rPr>
              <w:t>Triggering method by uplink wake-up-signal using an existing signal/channel.</w:t>
            </w:r>
          </w:p>
          <w:p w14:paraId="2BA82082" w14:textId="77777777" w:rsidR="00371297" w:rsidRPr="00371297" w:rsidRDefault="00371297" w:rsidP="00371297">
            <w:pPr>
              <w:widowControl w:val="0"/>
              <w:numPr>
                <w:ilvl w:val="1"/>
                <w:numId w:val="23"/>
              </w:numPr>
              <w:overflowPunct w:val="0"/>
              <w:autoSpaceDE w:val="0"/>
              <w:autoSpaceDN w:val="0"/>
              <w:adjustRightInd w:val="0"/>
              <w:snapToGrid w:val="0"/>
              <w:spacing w:after="0"/>
              <w:ind w:left="1049" w:hanging="329"/>
              <w:textAlignment w:val="baseline"/>
              <w:rPr>
                <w:rFonts w:ascii="Times New Roman" w:eastAsia="宋体" w:hAnsi="Times New Roman"/>
                <w:lang w:val="en-US" w:eastAsia="zh-CN"/>
              </w:rPr>
            </w:pPr>
            <w:r w:rsidRPr="00371297">
              <w:rPr>
                <w:rFonts w:ascii="Times New Roman" w:eastAsia="宋体" w:hAnsi="Times New Roman"/>
                <w:lang w:val="en-US" w:eastAsia="zh-CN"/>
              </w:rPr>
              <w:t xml:space="preserve">Wake-up-signal configuration provisioning to UE </w:t>
            </w:r>
          </w:p>
          <w:p w14:paraId="6BF3E494" w14:textId="77777777" w:rsidR="00371297" w:rsidRPr="00371297" w:rsidRDefault="00371297" w:rsidP="00371297">
            <w:pPr>
              <w:widowControl w:val="0"/>
              <w:numPr>
                <w:ilvl w:val="2"/>
                <w:numId w:val="23"/>
              </w:numPr>
              <w:overflowPunct w:val="0"/>
              <w:autoSpaceDE w:val="0"/>
              <w:autoSpaceDN w:val="0"/>
              <w:adjustRightInd w:val="0"/>
              <w:snapToGrid w:val="0"/>
              <w:spacing w:after="0"/>
              <w:textAlignment w:val="baseline"/>
              <w:rPr>
                <w:rFonts w:ascii="Times New Roman" w:eastAsia="宋体" w:hAnsi="Times New Roman"/>
                <w:lang w:val="en-US" w:eastAsia="zh-CN"/>
              </w:rPr>
            </w:pPr>
            <w:r w:rsidRPr="00371297">
              <w:rPr>
                <w:rFonts w:ascii="Times New Roman" w:eastAsia="宋体" w:hAnsi="Times New Roman"/>
                <w:lang w:val="en-US" w:eastAsia="zh-CN"/>
              </w:rPr>
              <w:t>Note:</w:t>
            </w:r>
            <w:bookmarkStart w:id="3" w:name="_Hlk162728808"/>
            <w:r w:rsidRPr="00371297">
              <w:rPr>
                <w:rFonts w:ascii="Times New Roman" w:eastAsia="宋体" w:hAnsi="Times New Roman"/>
                <w:lang w:val="en-US" w:eastAsia="zh-CN"/>
              </w:rPr>
              <w:t xml:space="preserve"> No modification of SSB will be discussed under this objective</w:t>
            </w:r>
          </w:p>
          <w:bookmarkEnd w:id="3"/>
          <w:p w14:paraId="0694FB4E" w14:textId="77777777" w:rsidR="00371297" w:rsidRPr="00371297" w:rsidRDefault="00371297" w:rsidP="00371297">
            <w:pPr>
              <w:widowControl w:val="0"/>
              <w:numPr>
                <w:ilvl w:val="1"/>
                <w:numId w:val="23"/>
              </w:numPr>
              <w:overflowPunct w:val="0"/>
              <w:autoSpaceDE w:val="0"/>
              <w:autoSpaceDN w:val="0"/>
              <w:adjustRightInd w:val="0"/>
              <w:snapToGrid w:val="0"/>
              <w:spacing w:after="0"/>
              <w:ind w:left="1049" w:hanging="329"/>
              <w:textAlignment w:val="baseline"/>
              <w:rPr>
                <w:rFonts w:ascii="Times New Roman" w:eastAsia="宋体" w:hAnsi="Times New Roman"/>
                <w:lang w:val="en-US" w:eastAsia="zh-CN"/>
              </w:rPr>
            </w:pPr>
            <w:r w:rsidRPr="00371297">
              <w:rPr>
                <w:rFonts w:ascii="Times New Roman" w:eastAsia="宋体" w:hAnsi="Times New Roman"/>
                <w:lang w:val="en-US" w:eastAsia="zh-CN"/>
              </w:rPr>
              <w:t>Information exchange between gNBs at least for the configuration of wake-up signal, if necessary.</w:t>
            </w:r>
          </w:p>
          <w:p w14:paraId="1C79846E" w14:textId="77777777" w:rsidR="00371297" w:rsidRPr="00371297" w:rsidRDefault="00371297" w:rsidP="00371297">
            <w:pPr>
              <w:widowControl w:val="0"/>
              <w:numPr>
                <w:ilvl w:val="1"/>
                <w:numId w:val="23"/>
              </w:numPr>
              <w:overflowPunct w:val="0"/>
              <w:autoSpaceDE w:val="0"/>
              <w:autoSpaceDN w:val="0"/>
              <w:adjustRightInd w:val="0"/>
              <w:snapToGrid w:val="0"/>
              <w:spacing w:after="0"/>
              <w:ind w:left="1049" w:hanging="329"/>
              <w:textAlignment w:val="baseline"/>
              <w:rPr>
                <w:rFonts w:ascii="Times New Roman" w:eastAsia="宋体" w:hAnsi="Times New Roman"/>
                <w:lang w:val="en-US" w:eastAsia="zh-CN"/>
              </w:rPr>
            </w:pPr>
            <w:r w:rsidRPr="00371297">
              <w:rPr>
                <w:rFonts w:ascii="Times New Roman" w:eastAsia="宋体" w:hAnsi="Times New Roman"/>
                <w:lang w:val="en-US" w:eastAsia="zh-CN"/>
              </w:rPr>
              <w:t>Checkpoint for normative work in RAN#105</w:t>
            </w:r>
          </w:p>
          <w:p w14:paraId="7CDA2010" w14:textId="77777777" w:rsidR="00371297" w:rsidRPr="00371297" w:rsidRDefault="00371297" w:rsidP="00371297">
            <w:pPr>
              <w:widowControl w:val="0"/>
              <w:adjustRightInd w:val="0"/>
              <w:snapToGrid w:val="0"/>
              <w:spacing w:after="0"/>
              <w:rPr>
                <w:rFonts w:ascii="Times New Roman" w:eastAsia="宋体" w:hAnsi="Times New Roman"/>
                <w:lang w:val="en-US" w:eastAsia="zh-CN"/>
              </w:rPr>
            </w:pPr>
          </w:p>
        </w:tc>
      </w:tr>
    </w:tbl>
    <w:p w14:paraId="277372CF" w14:textId="77777777" w:rsidR="00371297" w:rsidRPr="00371297" w:rsidRDefault="00371297" w:rsidP="00371297">
      <w:pPr>
        <w:widowControl w:val="0"/>
        <w:adjustRightInd w:val="0"/>
        <w:snapToGrid w:val="0"/>
        <w:spacing w:after="0"/>
        <w:rPr>
          <w:rFonts w:ascii="Times New Roman" w:eastAsia="宋体" w:hAnsi="Times New Roman"/>
          <w:lang w:val="en-US" w:eastAsia="zh-CN"/>
        </w:rPr>
      </w:pPr>
    </w:p>
    <w:p w14:paraId="13083389" w14:textId="77777777" w:rsidR="00371297" w:rsidRPr="00371297" w:rsidRDefault="00371297" w:rsidP="00371297">
      <w:pPr>
        <w:widowControl w:val="0"/>
        <w:adjustRightInd w:val="0"/>
        <w:snapToGrid w:val="0"/>
        <w:spacing w:after="0"/>
        <w:rPr>
          <w:rFonts w:ascii="Times New Roman" w:eastAsia="宋体" w:hAnsi="Times New Roman"/>
          <w:lang w:val="en-US" w:eastAsia="zh-CN"/>
        </w:rPr>
      </w:pPr>
      <w:r w:rsidRPr="00371297">
        <w:rPr>
          <w:rFonts w:ascii="Times New Roman" w:eastAsia="宋体" w:hAnsi="Times New Roman"/>
          <w:lang w:val="en-US" w:eastAsia="zh-CN"/>
        </w:rPr>
        <w:t xml:space="preserve">In this contribution, we provide our views on the study of procedure and signaling method(s) to support on-demand SIB1 for </w:t>
      </w:r>
      <w:r w:rsidRPr="00371297">
        <w:rPr>
          <w:rFonts w:ascii="Times New Roman" w:eastAsia="宋体" w:hAnsi="Times New Roman"/>
          <w:bCs/>
          <w:iCs/>
          <w:lang w:val="en-US" w:eastAsia="zh-CN"/>
        </w:rPr>
        <w:t xml:space="preserve">UEs in idle/inactive mode. </w:t>
      </w:r>
    </w:p>
    <w:p w14:paraId="10BA2E3A" w14:textId="67B882B2" w:rsidR="000F776D" w:rsidRDefault="00404910" w:rsidP="007933A1">
      <w:pPr>
        <w:pStyle w:val="1"/>
        <w:rPr>
          <w:lang w:eastAsia="zh-CN"/>
        </w:rPr>
      </w:pPr>
      <w:r>
        <w:rPr>
          <w:lang w:eastAsia="zh-CN"/>
        </w:rPr>
        <w:t>Discussion</w:t>
      </w:r>
      <w:bookmarkStart w:id="4" w:name="_Hlk110416859"/>
    </w:p>
    <w:p w14:paraId="6757A605" w14:textId="3D081B99" w:rsidR="00371297" w:rsidRDefault="00371297" w:rsidP="006415D5">
      <w:pPr>
        <w:rPr>
          <w:rFonts w:ascii="Times New Roman" w:hAnsi="Times New Roman"/>
          <w:lang w:eastAsia="zh-CN"/>
        </w:rPr>
      </w:pPr>
      <w:r>
        <w:rPr>
          <w:rFonts w:ascii="Times New Roman" w:hAnsi="Times New Roman" w:hint="eastAsia"/>
          <w:lang w:eastAsia="zh-CN"/>
        </w:rPr>
        <w:t>In Rel-1</w:t>
      </w:r>
      <w:r w:rsidR="00B83354">
        <w:rPr>
          <w:rFonts w:ascii="Times New Roman" w:hAnsi="Times New Roman" w:hint="eastAsia"/>
          <w:lang w:eastAsia="zh-CN"/>
        </w:rPr>
        <w:t>7</w:t>
      </w:r>
      <w:r>
        <w:rPr>
          <w:rFonts w:ascii="Times New Roman" w:hAnsi="Times New Roman" w:hint="eastAsia"/>
          <w:lang w:eastAsia="zh-CN"/>
        </w:rPr>
        <w:t xml:space="preserve"> NES study item phase, plenty of techniques for network energy saving were discussed, including time domain, frequency domain, spatial domain and power domain techniques. For Rel-18 WI, NES techniques mainly focus on UEs in RRC_CONNETECD state and try to avoid the effect to RRC_IDLE/INACTIVE UEs. But it should be noticed </w:t>
      </w:r>
      <w:r>
        <w:rPr>
          <w:rFonts w:ascii="Times New Roman" w:hAnsi="Times New Roman"/>
          <w:lang w:eastAsia="zh-CN"/>
        </w:rPr>
        <w:t>that</w:t>
      </w:r>
      <w:r>
        <w:rPr>
          <w:rFonts w:ascii="Times New Roman" w:hAnsi="Times New Roman" w:hint="eastAsia"/>
          <w:lang w:eastAsia="zh-CN"/>
        </w:rPr>
        <w:t>, there could be many RRC_IDLE/INACTIVE UEs camping on a NES cell,</w:t>
      </w:r>
      <w:r w:rsidR="00D0229C">
        <w:rPr>
          <w:rFonts w:ascii="Times New Roman" w:hAnsi="Times New Roman" w:hint="eastAsia"/>
          <w:lang w:eastAsia="zh-CN"/>
        </w:rPr>
        <w:t xml:space="preserve"> which needs the common downlink signalling for UE camping, SI acquisition and paging reception, etc. As analysed in TS 38.864, downlink transmission, including commons signalling and data, is the main aspect of network energy consumption. W</w:t>
      </w:r>
      <w:r w:rsidR="00D0229C">
        <w:rPr>
          <w:rFonts w:ascii="Times New Roman" w:hAnsi="Times New Roman"/>
          <w:lang w:eastAsia="zh-CN"/>
        </w:rPr>
        <w:t>i</w:t>
      </w:r>
      <w:r w:rsidR="00D0229C">
        <w:rPr>
          <w:rFonts w:ascii="Times New Roman" w:hAnsi="Times New Roman" w:hint="eastAsia"/>
          <w:lang w:eastAsia="zh-CN"/>
        </w:rPr>
        <w:t xml:space="preserve">th deactivation of some downlink </w:t>
      </w:r>
      <w:r w:rsidR="00D0229C">
        <w:rPr>
          <w:rFonts w:ascii="Times New Roman" w:hAnsi="Times New Roman"/>
          <w:lang w:eastAsia="zh-CN"/>
        </w:rPr>
        <w:t>transmission</w:t>
      </w:r>
      <w:r w:rsidR="00D0229C">
        <w:rPr>
          <w:rFonts w:ascii="Times New Roman" w:hAnsi="Times New Roman" w:hint="eastAsia"/>
          <w:lang w:eastAsia="zh-CN"/>
        </w:rPr>
        <w:t xml:space="preserve">, network energy can be saved. </w:t>
      </w:r>
      <w:r w:rsidR="00D0229C">
        <w:rPr>
          <w:rFonts w:ascii="Times New Roman" w:hAnsi="Times New Roman"/>
          <w:lang w:eastAsia="zh-CN"/>
        </w:rPr>
        <w:t>A</w:t>
      </w:r>
      <w:r w:rsidR="00D0229C">
        <w:rPr>
          <w:rFonts w:ascii="Times New Roman" w:hAnsi="Times New Roman" w:hint="eastAsia"/>
          <w:lang w:eastAsia="zh-CN"/>
        </w:rPr>
        <w:t>nd in TS 38.864</w:t>
      </w:r>
      <w:r w:rsidR="008F57AA">
        <w:rPr>
          <w:rFonts w:ascii="Times New Roman" w:hAnsi="Times New Roman" w:hint="eastAsia"/>
          <w:lang w:eastAsia="zh-CN"/>
        </w:rPr>
        <w:t xml:space="preserve"> [2]</w:t>
      </w:r>
      <w:r w:rsidR="00D0229C">
        <w:rPr>
          <w:rFonts w:ascii="Times New Roman" w:hAnsi="Times New Roman" w:hint="eastAsia"/>
          <w:lang w:eastAsia="zh-CN"/>
        </w:rPr>
        <w:t>, there</w:t>
      </w:r>
      <w:r w:rsidR="00D0229C">
        <w:rPr>
          <w:rFonts w:ascii="Times New Roman" w:hAnsi="Times New Roman"/>
          <w:lang w:eastAsia="zh-CN"/>
        </w:rPr>
        <w:t>’</w:t>
      </w:r>
      <w:r w:rsidR="00D0229C">
        <w:rPr>
          <w:rFonts w:ascii="Times New Roman" w:hAnsi="Times New Roman" w:hint="eastAsia"/>
          <w:lang w:eastAsia="zh-CN"/>
        </w:rPr>
        <w:t>re power consumption model of reducing SSB/SIB1 transmission.</w:t>
      </w:r>
      <w:r w:rsidR="00B83354">
        <w:rPr>
          <w:rFonts w:ascii="Times New Roman" w:hAnsi="Times New Roman" w:hint="eastAsia"/>
          <w:lang w:eastAsia="zh-CN"/>
        </w:rPr>
        <w:t xml:space="preserve"> </w:t>
      </w:r>
      <w:r w:rsidR="00B83354" w:rsidRPr="00B83354">
        <w:rPr>
          <w:rFonts w:ascii="Times New Roman" w:hAnsi="Times New Roman"/>
          <w:lang w:eastAsia="zh-CN"/>
        </w:rPr>
        <w:t>When a cell without UEs turns off the SIB1 transmission, the gNB can still go into sleep mode. One source showed that on-demand SIB1 at empty load can provide 5.8%~8.6% BS energy savings at SIB1 transmission rate of 20%~5% for one SSB beam, and the gains can increase to 32.1%~38.8% for 8 beams case for the same SIB1 transmission rate range, with baseline of 20ms SSB/SIB1 periodicity</w:t>
      </w:r>
      <w:r w:rsidR="00B83354">
        <w:rPr>
          <w:rFonts w:ascii="Times New Roman" w:hAnsi="Times New Roman" w:hint="eastAsia"/>
          <w:lang w:eastAsia="zh-CN"/>
        </w:rPr>
        <w:t xml:space="preserve">. Besides, </w:t>
      </w:r>
      <w:r w:rsidR="00B83354" w:rsidRPr="00B83354">
        <w:rPr>
          <w:rFonts w:ascii="Times New Roman" w:hAnsi="Times New Roman"/>
          <w:lang w:eastAsia="zh-CN"/>
        </w:rPr>
        <w:t>In the</w:t>
      </w:r>
      <w:r w:rsidR="00B83354">
        <w:rPr>
          <w:rFonts w:ascii="Times New Roman" w:hAnsi="Times New Roman" w:hint="eastAsia"/>
          <w:lang w:eastAsia="zh-CN"/>
        </w:rPr>
        <w:t xml:space="preserve"> commercial</w:t>
      </w:r>
      <w:r w:rsidR="00B83354" w:rsidRPr="00B83354">
        <w:rPr>
          <w:rFonts w:ascii="Times New Roman" w:hAnsi="Times New Roman"/>
          <w:lang w:eastAsia="zh-CN"/>
        </w:rPr>
        <w:t xml:space="preserve"> deployment scenario, it can be observed that the load of network in the central business district would decrease after working hours. People leave their offices and the gNBs covering this area work in a very low traffic load. In this case, the gNBs can be turned into an energy saving mode to reduce the power consumption.</w:t>
      </w:r>
    </w:p>
    <w:p w14:paraId="05D8907D" w14:textId="1A7BE2A7" w:rsidR="00B83354" w:rsidRDefault="00B83354" w:rsidP="006415D5">
      <w:pPr>
        <w:rPr>
          <w:rFonts w:ascii="Times New Roman" w:hAnsi="Times New Roman"/>
          <w:lang w:eastAsia="zh-CN"/>
        </w:rPr>
      </w:pPr>
      <w:r>
        <w:rPr>
          <w:rFonts w:ascii="Times New Roman" w:hAnsi="Times New Roman"/>
          <w:lang w:eastAsia="zh-CN"/>
        </w:rPr>
        <w:t>B</w:t>
      </w:r>
      <w:r>
        <w:rPr>
          <w:rFonts w:ascii="Times New Roman" w:hAnsi="Times New Roman" w:hint="eastAsia"/>
          <w:lang w:eastAsia="zh-CN"/>
        </w:rPr>
        <w:t xml:space="preserve">ased on the analysis above, we think </w:t>
      </w:r>
      <w:r w:rsidRPr="00B83354">
        <w:rPr>
          <w:rFonts w:ascii="Times New Roman" w:hAnsi="Times New Roman"/>
          <w:lang w:eastAsia="zh-CN"/>
        </w:rPr>
        <w:t xml:space="preserve">on-demand SIB1 for idle/inactive mode </w:t>
      </w:r>
      <w:r>
        <w:rPr>
          <w:rFonts w:ascii="Times New Roman" w:hAnsi="Times New Roman" w:hint="eastAsia"/>
          <w:lang w:eastAsia="zh-CN"/>
        </w:rPr>
        <w:t xml:space="preserve">can be </w:t>
      </w:r>
      <w:r w:rsidRPr="00B83354">
        <w:rPr>
          <w:rFonts w:ascii="Times New Roman" w:hAnsi="Times New Roman"/>
          <w:lang w:eastAsia="zh-CN"/>
        </w:rPr>
        <w:t>convert</w:t>
      </w:r>
      <w:r>
        <w:rPr>
          <w:rFonts w:ascii="Times New Roman" w:hAnsi="Times New Roman" w:hint="eastAsia"/>
          <w:lang w:eastAsia="zh-CN"/>
        </w:rPr>
        <w:t xml:space="preserve">ed </w:t>
      </w:r>
      <w:r w:rsidRPr="00B83354">
        <w:rPr>
          <w:rFonts w:ascii="Times New Roman" w:hAnsi="Times New Roman"/>
          <w:lang w:eastAsia="zh-CN"/>
        </w:rPr>
        <w:t>into the normative work phase</w:t>
      </w:r>
      <w:r>
        <w:rPr>
          <w:rFonts w:ascii="Times New Roman" w:hAnsi="Times New Roman" w:hint="eastAsia"/>
          <w:lang w:eastAsia="zh-CN"/>
        </w:rPr>
        <w:t xml:space="preserve"> from study phase</w:t>
      </w:r>
      <w:r w:rsidRPr="00B83354">
        <w:rPr>
          <w:rFonts w:ascii="Times New Roman" w:hAnsi="Times New Roman"/>
          <w:lang w:eastAsia="zh-CN"/>
        </w:rPr>
        <w:t>.</w:t>
      </w:r>
    </w:p>
    <w:p w14:paraId="153F3BE2" w14:textId="3BB7E514" w:rsidR="00B83354" w:rsidRPr="00B83354" w:rsidRDefault="00B83354" w:rsidP="00F41152">
      <w:pPr>
        <w:ind w:left="948" w:hangingChars="472" w:hanging="948"/>
        <w:rPr>
          <w:rFonts w:ascii="Times New Roman" w:hAnsi="Times New Roman"/>
          <w:b/>
          <w:bCs/>
          <w:lang w:eastAsia="zh-CN"/>
        </w:rPr>
      </w:pPr>
      <w:r w:rsidRPr="00B83354">
        <w:rPr>
          <w:rFonts w:ascii="Times New Roman" w:hAnsi="Times New Roman" w:hint="eastAsia"/>
          <w:b/>
          <w:bCs/>
          <w:lang w:eastAsia="zh-CN"/>
        </w:rPr>
        <w:lastRenderedPageBreak/>
        <w:t xml:space="preserve">Proposal 1: Support to convert the study phase of </w:t>
      </w:r>
      <w:r w:rsidRPr="00B83354">
        <w:rPr>
          <w:rFonts w:ascii="Times New Roman" w:hAnsi="Times New Roman"/>
          <w:b/>
          <w:bCs/>
          <w:lang w:eastAsia="zh-CN"/>
        </w:rPr>
        <w:t>on-demand SIB1 for idle/inactive mode</w:t>
      </w:r>
      <w:r w:rsidRPr="00B83354">
        <w:rPr>
          <w:rFonts w:ascii="Times New Roman" w:hAnsi="Times New Roman" w:hint="eastAsia"/>
          <w:b/>
          <w:bCs/>
          <w:lang w:eastAsia="zh-CN"/>
        </w:rPr>
        <w:t xml:space="preserve"> </w:t>
      </w:r>
      <w:r w:rsidRPr="00B83354">
        <w:rPr>
          <w:rFonts w:ascii="Times New Roman" w:hAnsi="Times New Roman"/>
          <w:b/>
          <w:bCs/>
          <w:lang w:eastAsia="zh-CN"/>
        </w:rPr>
        <w:t>into the normative work phase.</w:t>
      </w:r>
    </w:p>
    <w:p w14:paraId="10ACC67B" w14:textId="7DB713D0" w:rsidR="003C01CB" w:rsidRPr="003C01CB" w:rsidRDefault="003C01CB" w:rsidP="006415D5">
      <w:pPr>
        <w:rPr>
          <w:rFonts w:ascii="Times New Roman" w:hAnsi="Times New Roman"/>
          <w:b/>
          <w:bCs/>
          <w:i/>
          <w:iCs/>
          <w:u w:val="single"/>
          <w:lang w:eastAsia="zh-CN"/>
        </w:rPr>
      </w:pPr>
      <w:r w:rsidRPr="003C01CB">
        <w:rPr>
          <w:rFonts w:ascii="Times New Roman" w:hAnsi="Times New Roman" w:hint="eastAsia"/>
          <w:b/>
          <w:bCs/>
          <w:i/>
          <w:iCs/>
          <w:u w:val="single"/>
          <w:lang w:eastAsia="zh-CN"/>
        </w:rPr>
        <w:t>Scenario:</w:t>
      </w:r>
    </w:p>
    <w:p w14:paraId="68D2D65D" w14:textId="3FFE0FB1" w:rsidR="007A6A33" w:rsidRDefault="007A6A33" w:rsidP="006415D5">
      <w:pPr>
        <w:rPr>
          <w:rFonts w:ascii="Times New Roman" w:hAnsi="Times New Roman"/>
          <w:lang w:eastAsia="zh-CN"/>
        </w:rPr>
      </w:pPr>
      <w:r w:rsidRPr="007A6A33">
        <w:rPr>
          <w:rFonts w:ascii="Times New Roman" w:hAnsi="Times New Roman" w:hint="eastAsia"/>
          <w:lang w:eastAsia="zh-CN"/>
        </w:rPr>
        <w:t>Currently, w</w:t>
      </w:r>
      <w:r w:rsidRPr="007A6A33">
        <w:rPr>
          <w:rFonts w:ascii="Times New Roman" w:hAnsi="Times New Roman"/>
          <w:lang w:eastAsia="zh-CN"/>
        </w:rPr>
        <w:t>hen a UE is switched on, a public land mobile network (PLMN) or a SNPN is selected by NAS.</w:t>
      </w:r>
      <w:r>
        <w:rPr>
          <w:rFonts w:ascii="Times New Roman" w:hAnsi="Times New Roman" w:hint="eastAsia"/>
          <w:lang w:eastAsia="zh-CN"/>
        </w:rPr>
        <w:t xml:space="preserve"> T</w:t>
      </w:r>
      <w:r>
        <w:rPr>
          <w:rFonts w:ascii="Times New Roman" w:hAnsi="Times New Roman"/>
          <w:lang w:eastAsia="zh-CN"/>
        </w:rPr>
        <w:t>h</w:t>
      </w:r>
      <w:r>
        <w:rPr>
          <w:rFonts w:ascii="Times New Roman" w:hAnsi="Times New Roman" w:hint="eastAsia"/>
          <w:lang w:eastAsia="zh-CN"/>
        </w:rPr>
        <w:t xml:space="preserve">en UE will camp on a cell, in which </w:t>
      </w:r>
      <w:r w:rsidRPr="007A6A33">
        <w:rPr>
          <w:rFonts w:ascii="Times New Roman" w:hAnsi="Times New Roman"/>
          <w:lang w:eastAsia="zh-CN"/>
        </w:rPr>
        <w:t>the UE searches for a suitable cell of the selected PLMN or selected SNPN, chooses that cell to provide available services, and monitors its control channel</w:t>
      </w:r>
      <w:r>
        <w:rPr>
          <w:rFonts w:ascii="Times New Roman" w:hAnsi="Times New Roman" w:hint="eastAsia"/>
          <w:lang w:eastAsia="zh-CN"/>
        </w:rPr>
        <w:t>. After camping, the UE will perform registration to the network and it may be released to RRC_IDLE/RRC_INACTIVE state. To achieve camping, the cell selection parameters are necessary, which can be acquired in SIB1.</w:t>
      </w:r>
    </w:p>
    <w:p w14:paraId="2E5DF3E4" w14:textId="0CFE292B" w:rsidR="007A6A33" w:rsidRDefault="007A6A33" w:rsidP="006415D5">
      <w:pPr>
        <w:rPr>
          <w:rFonts w:ascii="Times New Roman" w:hAnsi="Times New Roman"/>
          <w:lang w:eastAsia="zh-CN"/>
        </w:rPr>
      </w:pPr>
      <w:r>
        <w:rPr>
          <w:rFonts w:ascii="Times New Roman" w:hAnsi="Times New Roman" w:hint="eastAsia"/>
          <w:lang w:eastAsia="zh-CN"/>
        </w:rPr>
        <w:t xml:space="preserve">When it </w:t>
      </w:r>
      <w:r>
        <w:rPr>
          <w:rFonts w:ascii="Times New Roman" w:hAnsi="Times New Roman"/>
          <w:lang w:eastAsia="zh-CN"/>
        </w:rPr>
        <w:t>come</w:t>
      </w:r>
      <w:r>
        <w:rPr>
          <w:rFonts w:ascii="Times New Roman" w:hAnsi="Times New Roman" w:hint="eastAsia"/>
          <w:lang w:eastAsia="zh-CN"/>
        </w:rPr>
        <w:t xml:space="preserve">s to a cell supporting on-demand SIB1 or without SIB1 (in the following, it is indicated as NES cell), one questions is </w:t>
      </w:r>
      <w:r>
        <w:rPr>
          <w:rFonts w:ascii="Times New Roman" w:hAnsi="Times New Roman"/>
          <w:lang w:eastAsia="zh-CN"/>
        </w:rPr>
        <w:t>whether</w:t>
      </w:r>
      <w:r>
        <w:rPr>
          <w:rFonts w:ascii="Times New Roman" w:hAnsi="Times New Roman" w:hint="eastAsia"/>
          <w:lang w:eastAsia="zh-CN"/>
        </w:rPr>
        <w:t xml:space="preserve"> NES cell can be deployed standalone. If the NES cell can be deployed standalone, there could be </w:t>
      </w:r>
      <w:r w:rsidR="00FE4392">
        <w:rPr>
          <w:rFonts w:ascii="Times New Roman" w:hAnsi="Times New Roman" w:hint="eastAsia"/>
          <w:lang w:eastAsia="zh-CN"/>
        </w:rPr>
        <w:t xml:space="preserve">coverage holes to legacy UEs as mentioned above about the current procedure, legacy UEs cannot camp on a cell </w:t>
      </w:r>
      <w:r w:rsidR="00FE4392">
        <w:rPr>
          <w:rFonts w:ascii="Times New Roman" w:hAnsi="Times New Roman"/>
          <w:lang w:eastAsia="zh-CN"/>
        </w:rPr>
        <w:t>wit</w:t>
      </w:r>
      <w:r w:rsidR="00FE4392">
        <w:rPr>
          <w:rFonts w:ascii="Times New Roman" w:hAnsi="Times New Roman" w:hint="eastAsia"/>
          <w:lang w:eastAsia="zh-CN"/>
        </w:rPr>
        <w:t>hout SIB1 without necessary parameters for camping.</w:t>
      </w:r>
      <w:r w:rsidR="00C162FF">
        <w:rPr>
          <w:rFonts w:ascii="Times New Roman" w:hAnsi="Times New Roman" w:hint="eastAsia"/>
          <w:lang w:eastAsia="zh-CN"/>
        </w:rPr>
        <w:t xml:space="preserve"> What</w:t>
      </w:r>
      <w:r w:rsidR="00C162FF">
        <w:rPr>
          <w:rFonts w:ascii="Times New Roman" w:hAnsi="Times New Roman"/>
          <w:lang w:eastAsia="zh-CN"/>
        </w:rPr>
        <w:t>’</w:t>
      </w:r>
      <w:r w:rsidR="00C162FF">
        <w:rPr>
          <w:rFonts w:ascii="Times New Roman" w:hAnsi="Times New Roman" w:hint="eastAsia"/>
          <w:lang w:eastAsia="zh-CN"/>
        </w:rPr>
        <w:t>s more, since it</w:t>
      </w:r>
      <w:r w:rsidR="00C162FF">
        <w:rPr>
          <w:rFonts w:ascii="Times New Roman" w:hAnsi="Times New Roman"/>
          <w:lang w:eastAsia="zh-CN"/>
        </w:rPr>
        <w:t>’</w:t>
      </w:r>
      <w:r w:rsidR="00C162FF">
        <w:rPr>
          <w:rFonts w:ascii="Times New Roman" w:hAnsi="Times New Roman" w:hint="eastAsia"/>
          <w:lang w:eastAsia="zh-CN"/>
        </w:rPr>
        <w:t xml:space="preserve">s not clear for a NES cell supporting on-demand SIB1 (without SIB1), whether other common signallings like MIB, other SI and paging can be received in the NES cell. </w:t>
      </w:r>
      <w:r w:rsidR="00FE4392">
        <w:rPr>
          <w:rFonts w:ascii="Times New Roman" w:hAnsi="Times New Roman" w:hint="eastAsia"/>
          <w:lang w:eastAsia="zh-CN"/>
        </w:rPr>
        <w:t xml:space="preserve">If </w:t>
      </w:r>
      <w:r w:rsidR="00C162FF">
        <w:rPr>
          <w:rFonts w:ascii="Times New Roman" w:hAnsi="Times New Roman" w:hint="eastAsia"/>
          <w:lang w:eastAsia="zh-CN"/>
        </w:rPr>
        <w:t>NES cell cannot be deployed standalone</w:t>
      </w:r>
      <w:r w:rsidR="00FE4392">
        <w:rPr>
          <w:rFonts w:ascii="Times New Roman" w:hAnsi="Times New Roman" w:hint="eastAsia"/>
          <w:lang w:eastAsia="zh-CN"/>
        </w:rPr>
        <w:t>,</w:t>
      </w:r>
      <w:r w:rsidR="00C162FF">
        <w:rPr>
          <w:rFonts w:ascii="Times New Roman" w:hAnsi="Times New Roman" w:hint="eastAsia"/>
          <w:lang w:eastAsia="zh-CN"/>
        </w:rPr>
        <w:t xml:space="preserve"> it means</w:t>
      </w:r>
      <w:r w:rsidR="00FE4392">
        <w:rPr>
          <w:rFonts w:ascii="Times New Roman" w:hAnsi="Times New Roman" w:hint="eastAsia"/>
          <w:lang w:eastAsia="zh-CN"/>
        </w:rPr>
        <w:t xml:space="preserve"> there</w:t>
      </w:r>
      <w:r w:rsidR="00877302">
        <w:rPr>
          <w:rFonts w:ascii="Times New Roman" w:hAnsi="Times New Roman" w:hint="eastAsia"/>
          <w:lang w:eastAsia="zh-CN"/>
        </w:rPr>
        <w:t xml:space="preserve"> should be </w:t>
      </w:r>
      <w:r w:rsidR="00FE4392">
        <w:rPr>
          <w:rFonts w:ascii="Times New Roman" w:hAnsi="Times New Roman" w:hint="eastAsia"/>
          <w:lang w:eastAsia="zh-CN"/>
        </w:rPr>
        <w:t>a cell ( in the following, it indicated as anchor cell) to ensure the network coverage</w:t>
      </w:r>
      <w:r w:rsidR="00C162FF">
        <w:rPr>
          <w:rFonts w:ascii="Times New Roman" w:hAnsi="Times New Roman" w:hint="eastAsia"/>
          <w:lang w:eastAsia="zh-CN"/>
        </w:rPr>
        <w:t xml:space="preserve"> and provide </w:t>
      </w:r>
      <w:r w:rsidR="00C162FF">
        <w:rPr>
          <w:rFonts w:ascii="Times New Roman" w:hAnsi="Times New Roman"/>
          <w:lang w:eastAsia="zh-CN"/>
        </w:rPr>
        <w:t>necessary</w:t>
      </w:r>
      <w:r w:rsidR="00C162FF">
        <w:rPr>
          <w:rFonts w:ascii="Times New Roman" w:hAnsi="Times New Roman" w:hint="eastAsia"/>
          <w:lang w:eastAsia="zh-CN"/>
        </w:rPr>
        <w:t xml:space="preserve"> information of the related NES cell</w:t>
      </w:r>
      <w:r w:rsidR="00FE4392">
        <w:rPr>
          <w:rFonts w:ascii="Times New Roman" w:hAnsi="Times New Roman" w:hint="eastAsia"/>
          <w:lang w:eastAsia="zh-CN"/>
        </w:rPr>
        <w:t>.</w:t>
      </w:r>
      <w:r w:rsidR="00C162FF">
        <w:rPr>
          <w:rFonts w:ascii="Times New Roman" w:hAnsi="Times New Roman" w:hint="eastAsia"/>
          <w:lang w:eastAsia="zh-CN"/>
        </w:rPr>
        <w:t xml:space="preserve"> </w:t>
      </w:r>
    </w:p>
    <w:p w14:paraId="04D135DA" w14:textId="221AF92B" w:rsidR="003259FA" w:rsidRPr="003C01CB" w:rsidRDefault="003259FA" w:rsidP="00B76999">
      <w:pPr>
        <w:ind w:left="1273" w:hangingChars="634" w:hanging="1273"/>
        <w:rPr>
          <w:rFonts w:ascii="Times New Roman" w:hAnsi="Times New Roman"/>
          <w:b/>
          <w:bCs/>
          <w:lang w:eastAsia="zh-CN"/>
        </w:rPr>
      </w:pPr>
      <w:r w:rsidRPr="003C01CB">
        <w:rPr>
          <w:rFonts w:ascii="Times New Roman" w:hAnsi="Times New Roman" w:hint="eastAsia"/>
          <w:b/>
          <w:bCs/>
          <w:lang w:eastAsia="zh-CN"/>
        </w:rPr>
        <w:t>Observation 1: UE may not camp one standalone NES cell based on the current procedure since the necessary parameters are not available.</w:t>
      </w:r>
    </w:p>
    <w:p w14:paraId="40CA4120" w14:textId="5068DC22" w:rsidR="00432ABE" w:rsidRDefault="00432ABE" w:rsidP="00BF19A3">
      <w:pPr>
        <w:snapToGrid w:val="0"/>
        <w:spacing w:beforeLines="50" w:before="156" w:after="0" w:line="288" w:lineRule="auto"/>
        <w:rPr>
          <w:rFonts w:ascii="Times New Roman" w:eastAsia="宋体" w:hAnsi="Times New Roman"/>
          <w:sz w:val="21"/>
          <w:szCs w:val="21"/>
          <w:lang w:val="en-US" w:eastAsia="zh-CN"/>
        </w:rPr>
      </w:pPr>
      <w:r w:rsidRPr="00432ABE">
        <w:rPr>
          <w:rFonts w:ascii="Times New Roman" w:eastAsia="宋体" w:hAnsi="Times New Roman"/>
          <w:sz w:val="21"/>
          <w:szCs w:val="21"/>
          <w:lang w:val="en-US" w:eastAsia="zh-CN"/>
        </w:rPr>
        <w:t>For discussion of on-demand SIB1 scenario, t</w:t>
      </w:r>
      <w:r w:rsidRPr="00432ABE">
        <w:rPr>
          <w:rFonts w:ascii="Times New Roman" w:eastAsia="宋体" w:hAnsi="Times New Roman" w:hint="eastAsia"/>
          <w:sz w:val="21"/>
          <w:szCs w:val="21"/>
          <w:lang w:val="en-US" w:eastAsia="zh-CN"/>
        </w:rPr>
        <w:t>he following agreements were agreed during RAN1#11</w:t>
      </w:r>
      <w:r w:rsidRPr="00432ABE">
        <w:rPr>
          <w:rFonts w:ascii="Times New Roman" w:eastAsia="宋体" w:hAnsi="Times New Roman"/>
          <w:sz w:val="21"/>
          <w:szCs w:val="21"/>
          <w:lang w:val="en-US" w:eastAsia="zh-CN"/>
        </w:rPr>
        <w:t>6</w:t>
      </w:r>
      <w:r w:rsidRPr="00432ABE">
        <w:rPr>
          <w:rFonts w:ascii="Times New Roman" w:eastAsia="宋体" w:hAnsi="Times New Roman" w:hint="eastAsia"/>
          <w:sz w:val="21"/>
          <w:szCs w:val="21"/>
          <w:lang w:val="en-US" w:eastAsia="zh-CN"/>
        </w:rPr>
        <w:t xml:space="preserve"> meeting</w:t>
      </w:r>
      <w:r w:rsidRPr="00432ABE">
        <w:rPr>
          <w:rFonts w:ascii="Times New Roman" w:eastAsia="宋体" w:hAnsi="Times New Roman"/>
          <w:sz w:val="21"/>
          <w:szCs w:val="21"/>
          <w:lang w:val="en-US" w:eastAsia="zh-CN"/>
        </w:rPr>
        <w:t xml:space="preserve"> </w:t>
      </w:r>
      <w:r w:rsidRPr="00432ABE">
        <w:rPr>
          <w:rFonts w:ascii="Times New Roman" w:eastAsia="宋体" w:hAnsi="Times New Roman" w:hint="eastAsia"/>
          <w:sz w:val="21"/>
          <w:szCs w:val="21"/>
          <w:lang w:val="en-US" w:eastAsia="zh-CN"/>
        </w:rPr>
        <w:t>[</w:t>
      </w:r>
      <w:r w:rsidR="008F57AA">
        <w:rPr>
          <w:rFonts w:ascii="Times New Roman" w:eastAsia="宋体" w:hAnsi="Times New Roman" w:hint="eastAsia"/>
          <w:sz w:val="21"/>
          <w:szCs w:val="21"/>
          <w:lang w:val="en-US" w:eastAsia="zh-CN"/>
        </w:rPr>
        <w:t>3</w:t>
      </w:r>
      <w:r w:rsidRPr="00432ABE">
        <w:rPr>
          <w:rFonts w:ascii="Times New Roman" w:eastAsia="宋体" w:hAnsi="Times New Roman" w:hint="eastAsia"/>
          <w:sz w:val="21"/>
          <w:szCs w:val="21"/>
          <w:lang w:val="en-US" w:eastAsia="zh-CN"/>
        </w:rPr>
        <w:t>].</w:t>
      </w:r>
    </w:p>
    <w:p w14:paraId="20346B03" w14:textId="77777777" w:rsidR="00B76999" w:rsidRPr="00432ABE" w:rsidRDefault="00B76999" w:rsidP="00BF19A3">
      <w:pPr>
        <w:snapToGrid w:val="0"/>
        <w:spacing w:beforeLines="50" w:before="156" w:after="0" w:line="288" w:lineRule="auto"/>
        <w:rPr>
          <w:rFonts w:ascii="Times New Roman" w:eastAsia="宋体" w:hAnsi="Times New Roman"/>
          <w:sz w:val="21"/>
          <w:szCs w:val="21"/>
          <w:lang w:val="en-US" w:eastAsia="zh-CN"/>
        </w:rPr>
      </w:pPr>
    </w:p>
    <w:tbl>
      <w:tblPr>
        <w:tblStyle w:val="21"/>
        <w:tblW w:w="0" w:type="auto"/>
        <w:tblLook w:val="04A0" w:firstRow="1" w:lastRow="0" w:firstColumn="1" w:lastColumn="0" w:noHBand="0" w:noVBand="1"/>
      </w:tblPr>
      <w:tblGrid>
        <w:gridCol w:w="9631"/>
      </w:tblGrid>
      <w:tr w:rsidR="00432ABE" w:rsidRPr="00432ABE" w14:paraId="17EB93CC" w14:textId="77777777" w:rsidTr="00953CED">
        <w:tc>
          <w:tcPr>
            <w:tcW w:w="9855" w:type="dxa"/>
          </w:tcPr>
          <w:p w14:paraId="2A314DDB" w14:textId="77777777" w:rsidR="00432ABE" w:rsidRPr="00432ABE" w:rsidRDefault="00432ABE" w:rsidP="00432ABE">
            <w:pPr>
              <w:widowControl w:val="0"/>
              <w:spacing w:after="0"/>
              <w:rPr>
                <w:rFonts w:ascii="Times New Roman" w:eastAsia="宋体" w:hAnsi="Times New Roman"/>
                <w:b/>
                <w:bCs/>
                <w:highlight w:val="green"/>
                <w:lang w:val="en-US" w:eastAsia="x-none"/>
              </w:rPr>
            </w:pPr>
            <w:r w:rsidRPr="00432ABE">
              <w:rPr>
                <w:rFonts w:ascii="Times New Roman" w:eastAsia="宋体" w:hAnsi="Times New Roman"/>
                <w:b/>
                <w:bCs/>
                <w:highlight w:val="green"/>
                <w:lang w:val="en-US" w:eastAsia="x-none"/>
              </w:rPr>
              <w:t>Agreement</w:t>
            </w:r>
          </w:p>
          <w:p w14:paraId="40848D3F" w14:textId="77777777" w:rsidR="00432ABE" w:rsidRPr="00432ABE" w:rsidRDefault="00432ABE" w:rsidP="00432ABE">
            <w:pPr>
              <w:widowControl w:val="0"/>
              <w:spacing w:after="0"/>
              <w:rPr>
                <w:rFonts w:ascii="Times New Roman" w:eastAsia="PMingLiU" w:hAnsi="Times New Roman"/>
                <w:bCs/>
                <w:iCs/>
                <w:lang w:val="en-US" w:eastAsia="zh-TW"/>
              </w:rPr>
            </w:pPr>
            <w:r w:rsidRPr="00432ABE">
              <w:rPr>
                <w:rFonts w:ascii="Times New Roman" w:eastAsia="PMingLiU" w:hAnsi="Times New Roman"/>
                <w:bCs/>
                <w:iCs/>
                <w:lang w:val="en-US" w:eastAsia="zh-TW"/>
              </w:rPr>
              <w:t>For discussion purpose, the following assumption will be used in RAN1</w:t>
            </w:r>
          </w:p>
          <w:p w14:paraId="382B76B0" w14:textId="77777777" w:rsidR="00432ABE" w:rsidRPr="00432ABE" w:rsidRDefault="00432ABE" w:rsidP="00432ABE">
            <w:pPr>
              <w:widowControl w:val="0"/>
              <w:numPr>
                <w:ilvl w:val="0"/>
                <w:numId w:val="24"/>
              </w:numPr>
              <w:spacing w:after="0"/>
              <w:jc w:val="left"/>
              <w:rPr>
                <w:rFonts w:ascii="Times New Roman" w:eastAsia="PMingLiU" w:hAnsi="Times New Roman"/>
                <w:bCs/>
                <w:iCs/>
                <w:lang w:val="en-US" w:eastAsia="zh-TW"/>
              </w:rPr>
            </w:pPr>
            <w:r w:rsidRPr="00432ABE">
              <w:rPr>
                <w:rFonts w:ascii="Times New Roman" w:eastAsia="PMingLiU" w:hAnsi="Times New Roman"/>
                <w:bCs/>
                <w:iCs/>
                <w:lang w:val="en-US" w:eastAsia="zh-TW"/>
              </w:rPr>
              <w:t>Cell A: A cell that is periodically transmitting at least its own SIB1</w:t>
            </w:r>
          </w:p>
          <w:p w14:paraId="76751EBE" w14:textId="77777777" w:rsidR="00432ABE" w:rsidRPr="00432ABE" w:rsidRDefault="00432ABE" w:rsidP="00432ABE">
            <w:pPr>
              <w:widowControl w:val="0"/>
              <w:numPr>
                <w:ilvl w:val="0"/>
                <w:numId w:val="24"/>
              </w:numPr>
              <w:spacing w:after="0"/>
              <w:jc w:val="left"/>
              <w:rPr>
                <w:rFonts w:ascii="Times New Roman" w:eastAsia="PMingLiU" w:hAnsi="Times New Roman"/>
                <w:bCs/>
                <w:iCs/>
                <w:lang w:val="en-US" w:eastAsia="zh-TW"/>
              </w:rPr>
            </w:pPr>
            <w:r w:rsidRPr="00432ABE">
              <w:rPr>
                <w:rFonts w:ascii="Times New Roman" w:eastAsia="PMingLiU" w:hAnsi="Times New Roman"/>
                <w:bCs/>
                <w:iCs/>
                <w:lang w:val="en-US" w:eastAsia="zh-TW"/>
              </w:rPr>
              <w:t>NES Cell: A cell that may transmit SIB1 transmission in response to UL WUS from a UE</w:t>
            </w:r>
          </w:p>
          <w:p w14:paraId="062952F1" w14:textId="77777777" w:rsidR="00432ABE" w:rsidRPr="00432ABE" w:rsidRDefault="00432ABE" w:rsidP="00432ABE">
            <w:pPr>
              <w:widowControl w:val="0"/>
              <w:spacing w:after="0"/>
              <w:rPr>
                <w:rFonts w:ascii="Times New Roman" w:eastAsia="PMingLiU" w:hAnsi="Times New Roman"/>
                <w:bCs/>
                <w:iCs/>
                <w:lang w:val="en-US" w:eastAsia="zh-TW"/>
              </w:rPr>
            </w:pPr>
            <w:r w:rsidRPr="00432ABE">
              <w:rPr>
                <w:rFonts w:ascii="Times New Roman" w:eastAsia="PMingLiU" w:hAnsi="Times New Roman"/>
                <w:bCs/>
                <w:iCs/>
                <w:lang w:val="en-US" w:eastAsia="zh-TW"/>
              </w:rPr>
              <w:t>For the further study of on-demand SIB1 for idle/inactive mode UE, RAN1 studies the following options.</w:t>
            </w:r>
          </w:p>
          <w:p w14:paraId="7A5F9B06" w14:textId="77777777" w:rsidR="00432ABE" w:rsidRPr="00432ABE" w:rsidRDefault="00432ABE" w:rsidP="00432ABE">
            <w:pPr>
              <w:widowControl w:val="0"/>
              <w:spacing w:after="0"/>
              <w:rPr>
                <w:rFonts w:ascii="Times New Roman" w:eastAsia="PMingLiU" w:hAnsi="Times New Roman"/>
                <w:bCs/>
                <w:iCs/>
                <w:lang w:val="en-US" w:eastAsia="zh-TW"/>
              </w:rPr>
            </w:pPr>
            <w:r w:rsidRPr="00432ABE">
              <w:rPr>
                <w:rFonts w:ascii="Times New Roman" w:eastAsia="PMingLiU" w:hAnsi="Times New Roman"/>
                <w:bCs/>
                <w:iCs/>
                <w:lang w:val="en-US" w:eastAsia="zh-TW"/>
              </w:rPr>
              <w:t>On target cell of UL WUS transmission:</w:t>
            </w:r>
          </w:p>
          <w:p w14:paraId="40CB2D37" w14:textId="77777777" w:rsidR="00432ABE" w:rsidRPr="00432ABE" w:rsidRDefault="00432ABE" w:rsidP="00432ABE">
            <w:pPr>
              <w:widowControl w:val="0"/>
              <w:numPr>
                <w:ilvl w:val="0"/>
                <w:numId w:val="24"/>
              </w:numPr>
              <w:spacing w:after="0"/>
              <w:jc w:val="left"/>
              <w:rPr>
                <w:rFonts w:ascii="Times New Roman" w:eastAsia="PMingLiU" w:hAnsi="Times New Roman"/>
                <w:bCs/>
                <w:iCs/>
                <w:lang w:val="en-US" w:eastAsia="zh-TW"/>
              </w:rPr>
            </w:pPr>
            <w:r w:rsidRPr="00432ABE">
              <w:rPr>
                <w:rFonts w:ascii="Times New Roman" w:eastAsia="PMingLiU" w:hAnsi="Times New Roman"/>
                <w:bCs/>
                <w:iCs/>
                <w:lang w:val="en-US" w:eastAsia="zh-TW"/>
              </w:rPr>
              <w:t>Option 1: UE transmits UL WUS to NES Cell</w:t>
            </w:r>
          </w:p>
          <w:p w14:paraId="4D927085" w14:textId="77777777" w:rsidR="00432ABE" w:rsidRPr="00432ABE" w:rsidRDefault="00432ABE" w:rsidP="00432ABE">
            <w:pPr>
              <w:widowControl w:val="0"/>
              <w:numPr>
                <w:ilvl w:val="0"/>
                <w:numId w:val="24"/>
              </w:numPr>
              <w:spacing w:after="0"/>
              <w:jc w:val="left"/>
              <w:rPr>
                <w:rFonts w:ascii="Times New Roman" w:eastAsia="PMingLiU" w:hAnsi="Times New Roman"/>
                <w:bCs/>
                <w:iCs/>
                <w:lang w:val="en-US" w:eastAsia="zh-TW"/>
              </w:rPr>
            </w:pPr>
            <w:r w:rsidRPr="00432ABE">
              <w:rPr>
                <w:rFonts w:ascii="Times New Roman" w:eastAsia="PMingLiU" w:hAnsi="Times New Roman"/>
                <w:bCs/>
                <w:iCs/>
                <w:lang w:val="en-US" w:eastAsia="zh-TW"/>
              </w:rPr>
              <w:t>Option 2: UE transmits UL WUS to Cell A</w:t>
            </w:r>
          </w:p>
          <w:p w14:paraId="05F37A7B" w14:textId="77777777" w:rsidR="00432ABE" w:rsidRPr="00432ABE" w:rsidRDefault="00432ABE" w:rsidP="00432ABE">
            <w:pPr>
              <w:widowControl w:val="0"/>
              <w:spacing w:after="0"/>
              <w:rPr>
                <w:rFonts w:ascii="Times New Roman" w:eastAsia="PMingLiU" w:hAnsi="Times New Roman"/>
                <w:bCs/>
                <w:iCs/>
                <w:lang w:val="en-US" w:eastAsia="zh-TW"/>
              </w:rPr>
            </w:pPr>
            <w:r w:rsidRPr="00432ABE">
              <w:rPr>
                <w:rFonts w:ascii="Times New Roman" w:eastAsia="PMingLiU" w:hAnsi="Times New Roman"/>
                <w:bCs/>
                <w:iCs/>
                <w:lang w:val="en-US" w:eastAsia="zh-TW"/>
              </w:rPr>
              <w:t>On configuration provision for UL WUS transmission</w:t>
            </w:r>
          </w:p>
          <w:p w14:paraId="68AE8431" w14:textId="77777777" w:rsidR="00432ABE" w:rsidRPr="00432ABE" w:rsidRDefault="00432ABE" w:rsidP="00432ABE">
            <w:pPr>
              <w:widowControl w:val="0"/>
              <w:numPr>
                <w:ilvl w:val="0"/>
                <w:numId w:val="24"/>
              </w:numPr>
              <w:spacing w:after="0"/>
              <w:jc w:val="left"/>
              <w:rPr>
                <w:rFonts w:ascii="Times New Roman" w:eastAsia="PMingLiU" w:hAnsi="Times New Roman"/>
                <w:bCs/>
                <w:iCs/>
                <w:lang w:val="en-US" w:eastAsia="zh-TW"/>
              </w:rPr>
            </w:pPr>
            <w:r w:rsidRPr="00432ABE">
              <w:rPr>
                <w:rFonts w:ascii="Times New Roman" w:eastAsia="PMingLiU" w:hAnsi="Times New Roman"/>
                <w:bCs/>
                <w:iCs/>
                <w:lang w:val="en-US" w:eastAsia="zh-TW"/>
              </w:rPr>
              <w:t>Option A: UE obtains the UL WUS configuration from NES Cell</w:t>
            </w:r>
          </w:p>
          <w:p w14:paraId="0A123EE5" w14:textId="77777777" w:rsidR="00432ABE" w:rsidRPr="00432ABE" w:rsidRDefault="00432ABE" w:rsidP="00432ABE">
            <w:pPr>
              <w:widowControl w:val="0"/>
              <w:numPr>
                <w:ilvl w:val="0"/>
                <w:numId w:val="24"/>
              </w:numPr>
              <w:spacing w:after="0"/>
              <w:jc w:val="left"/>
              <w:rPr>
                <w:rFonts w:ascii="Times New Roman" w:eastAsia="PMingLiU" w:hAnsi="Times New Roman"/>
                <w:bCs/>
                <w:iCs/>
                <w:lang w:val="en-US" w:eastAsia="zh-TW"/>
              </w:rPr>
            </w:pPr>
            <w:r w:rsidRPr="00432ABE">
              <w:rPr>
                <w:rFonts w:ascii="Times New Roman" w:eastAsia="PMingLiU" w:hAnsi="Times New Roman"/>
                <w:bCs/>
                <w:iCs/>
                <w:lang w:val="en-US" w:eastAsia="zh-TW"/>
              </w:rPr>
              <w:t xml:space="preserve">Option B: UE obtains the UL WUS configuration from Cell A </w:t>
            </w:r>
          </w:p>
          <w:p w14:paraId="79038AAA" w14:textId="77777777" w:rsidR="00432ABE" w:rsidRPr="00432ABE" w:rsidRDefault="00432ABE" w:rsidP="00432ABE">
            <w:pPr>
              <w:widowControl w:val="0"/>
              <w:spacing w:after="0"/>
              <w:rPr>
                <w:rFonts w:ascii="Times New Roman" w:eastAsia="PMingLiU" w:hAnsi="Times New Roman"/>
                <w:bCs/>
                <w:iCs/>
                <w:lang w:val="en-US" w:eastAsia="zh-TW"/>
              </w:rPr>
            </w:pPr>
            <w:r w:rsidRPr="00432ABE">
              <w:rPr>
                <w:rFonts w:ascii="Times New Roman" w:eastAsia="PMingLiU" w:hAnsi="Times New Roman"/>
                <w:bCs/>
                <w:iCs/>
                <w:lang w:val="en-US" w:eastAsia="zh-TW"/>
              </w:rPr>
              <w:t>Other options are not precluded</w:t>
            </w:r>
          </w:p>
        </w:tc>
      </w:tr>
    </w:tbl>
    <w:p w14:paraId="3521B5BE" w14:textId="6C598182" w:rsidR="00432ABE" w:rsidRPr="00432ABE" w:rsidRDefault="00432ABE" w:rsidP="006415D5">
      <w:pPr>
        <w:rPr>
          <w:rFonts w:ascii="Times New Roman" w:hAnsi="Times New Roman"/>
          <w:lang w:val="en-US" w:eastAsia="zh-CN"/>
        </w:rPr>
      </w:pPr>
    </w:p>
    <w:p w14:paraId="7CE9AE2B" w14:textId="77777777" w:rsidR="00FE4392" w:rsidRDefault="00FE4392" w:rsidP="006415D5">
      <w:pPr>
        <w:rPr>
          <w:rFonts w:ascii="Times New Roman" w:hAnsi="Times New Roman"/>
          <w:lang w:eastAsia="zh-CN"/>
        </w:rPr>
      </w:pPr>
      <w:r>
        <w:rPr>
          <w:rFonts w:ascii="Times New Roman" w:hAnsi="Times New Roman" w:hint="eastAsia"/>
          <w:lang w:eastAsia="zh-CN"/>
        </w:rPr>
        <w:t>Therefore, it</w:t>
      </w:r>
      <w:r>
        <w:rPr>
          <w:rFonts w:ascii="Times New Roman" w:hAnsi="Times New Roman"/>
          <w:lang w:eastAsia="zh-CN"/>
        </w:rPr>
        <w:t>’</w:t>
      </w:r>
      <w:r>
        <w:rPr>
          <w:rFonts w:ascii="Times New Roman" w:hAnsi="Times New Roman" w:hint="eastAsia"/>
          <w:lang w:eastAsia="zh-CN"/>
        </w:rPr>
        <w:t>s better to decide whether the both two scenarios are supported for on-demand SIB1 supporting in a cell:</w:t>
      </w:r>
    </w:p>
    <w:p w14:paraId="7184F6E8" w14:textId="2D714E2E" w:rsidR="00FE4392" w:rsidRDefault="00FE4392" w:rsidP="00FE4392">
      <w:pPr>
        <w:ind w:left="540" w:hangingChars="270" w:hanging="540"/>
        <w:rPr>
          <w:rFonts w:ascii="Times New Roman" w:hAnsi="Times New Roman"/>
          <w:lang w:eastAsia="zh-CN"/>
        </w:rPr>
      </w:pPr>
      <w:bookmarkStart w:id="5" w:name="_Hlk162776126"/>
      <w:r>
        <w:rPr>
          <w:rFonts w:ascii="Times New Roman" w:hAnsi="Times New Roman" w:hint="eastAsia"/>
          <w:lang w:eastAsia="zh-CN"/>
        </w:rPr>
        <w:t>Scenario 1: NES cell can be deployed standalone</w:t>
      </w:r>
      <w:r w:rsidR="00D01AC6">
        <w:rPr>
          <w:rFonts w:ascii="Times New Roman" w:hAnsi="Times New Roman" w:hint="eastAsia"/>
          <w:lang w:eastAsia="zh-CN"/>
        </w:rPr>
        <w:t xml:space="preserve"> at least for SIB1 related transmission</w:t>
      </w:r>
      <w:r>
        <w:rPr>
          <w:rFonts w:ascii="Times New Roman" w:hAnsi="Times New Roman" w:hint="eastAsia"/>
          <w:lang w:eastAsia="zh-CN"/>
        </w:rPr>
        <w:t>.</w:t>
      </w:r>
    </w:p>
    <w:p w14:paraId="1B7F5005" w14:textId="2CAEF093" w:rsidR="00FE4392" w:rsidRDefault="00FE4392" w:rsidP="00FE4392">
      <w:pPr>
        <w:ind w:left="540" w:hangingChars="270" w:hanging="540"/>
        <w:rPr>
          <w:rFonts w:ascii="Times New Roman" w:hAnsi="Times New Roman"/>
          <w:lang w:eastAsia="zh-CN"/>
        </w:rPr>
      </w:pPr>
      <w:r>
        <w:rPr>
          <w:rFonts w:ascii="Times New Roman" w:hAnsi="Times New Roman" w:hint="eastAsia"/>
          <w:lang w:eastAsia="zh-CN"/>
        </w:rPr>
        <w:t xml:space="preserve">Scenario 2: NES cell </w:t>
      </w:r>
      <w:r w:rsidR="00432ABE">
        <w:rPr>
          <w:rFonts w:ascii="Times New Roman" w:hAnsi="Times New Roman" w:hint="eastAsia"/>
          <w:lang w:eastAsia="zh-CN"/>
        </w:rPr>
        <w:t>is</w:t>
      </w:r>
      <w:r>
        <w:rPr>
          <w:rFonts w:ascii="Times New Roman" w:hAnsi="Times New Roman" w:hint="eastAsia"/>
          <w:lang w:eastAsia="zh-CN"/>
        </w:rPr>
        <w:t xml:space="preserve"> deployed with </w:t>
      </w:r>
      <w:r w:rsidR="00432ABE">
        <w:rPr>
          <w:rFonts w:ascii="Times New Roman" w:hAnsi="Times New Roman" w:hint="eastAsia"/>
          <w:lang w:eastAsia="zh-CN"/>
        </w:rPr>
        <w:t>Cell A</w:t>
      </w:r>
    </w:p>
    <w:bookmarkEnd w:id="5"/>
    <w:p w14:paraId="5FEC4BEA" w14:textId="77777777" w:rsidR="00FE4392" w:rsidRPr="00A4274D" w:rsidRDefault="00FE4392" w:rsidP="003C01CB">
      <w:pPr>
        <w:ind w:left="948" w:hangingChars="472" w:hanging="948"/>
        <w:rPr>
          <w:rFonts w:ascii="Times New Roman" w:hAnsi="Times New Roman"/>
          <w:b/>
          <w:bCs/>
          <w:lang w:eastAsia="zh-CN"/>
        </w:rPr>
      </w:pPr>
      <w:r w:rsidRPr="00A4274D">
        <w:rPr>
          <w:rFonts w:ascii="Times New Roman" w:hAnsi="Times New Roman" w:hint="eastAsia"/>
          <w:b/>
          <w:bCs/>
          <w:lang w:eastAsia="zh-CN"/>
        </w:rPr>
        <w:t>Proposal 2: RAN2 is kindly asked to decide whether the both scenarios are supported for on-demand SIB1 supporting in a cell:</w:t>
      </w:r>
    </w:p>
    <w:p w14:paraId="4963FEEC" w14:textId="76632E19" w:rsidR="00432ABE" w:rsidRPr="00877302" w:rsidRDefault="00432ABE" w:rsidP="003C01CB">
      <w:pPr>
        <w:ind w:leftChars="471" w:left="942" w:firstLine="2"/>
        <w:rPr>
          <w:rFonts w:ascii="Times New Roman" w:hAnsi="Times New Roman"/>
          <w:b/>
          <w:bCs/>
          <w:lang w:eastAsia="zh-CN"/>
        </w:rPr>
      </w:pPr>
      <w:bookmarkStart w:id="6" w:name="_Hlk163217594"/>
      <w:r w:rsidRPr="00432ABE">
        <w:rPr>
          <w:rFonts w:ascii="Times New Roman" w:hAnsi="Times New Roman"/>
          <w:b/>
          <w:bCs/>
          <w:lang w:eastAsia="zh-CN"/>
        </w:rPr>
        <w:t xml:space="preserve">Scenario 1: </w:t>
      </w:r>
      <w:r w:rsidR="00877302" w:rsidRPr="0040511E">
        <w:rPr>
          <w:rFonts w:ascii="Times New Roman" w:hAnsi="Times New Roman"/>
          <w:b/>
          <w:bCs/>
          <w:lang w:eastAsia="zh-CN"/>
        </w:rPr>
        <w:t xml:space="preserve">On demand SIB1 </w:t>
      </w:r>
      <w:r w:rsidRPr="00432ABE">
        <w:rPr>
          <w:rFonts w:ascii="Times New Roman" w:hAnsi="Times New Roman"/>
          <w:b/>
          <w:bCs/>
          <w:lang w:eastAsia="zh-CN"/>
        </w:rPr>
        <w:t xml:space="preserve">NES cell can be deployed </w:t>
      </w:r>
      <w:r w:rsidR="00877302">
        <w:rPr>
          <w:rFonts w:ascii="Times New Roman" w:hAnsi="Times New Roman"/>
          <w:b/>
          <w:bCs/>
          <w:lang w:eastAsia="zh-CN"/>
        </w:rPr>
        <w:t>standalone</w:t>
      </w:r>
      <w:r w:rsidR="00877302">
        <w:rPr>
          <w:rFonts w:ascii="Times New Roman" w:hAnsi="Times New Roman" w:hint="eastAsia"/>
          <w:b/>
          <w:bCs/>
          <w:lang w:eastAsia="zh-CN"/>
        </w:rPr>
        <w:t>;</w:t>
      </w:r>
    </w:p>
    <w:p w14:paraId="21820EE4" w14:textId="55EC7AFA" w:rsidR="00D01AC6" w:rsidRPr="00D01AC6" w:rsidRDefault="00432ABE" w:rsidP="003C01CB">
      <w:pPr>
        <w:ind w:leftChars="471" w:left="942" w:firstLine="2"/>
        <w:rPr>
          <w:rFonts w:ascii="Times New Roman" w:hAnsi="Times New Roman"/>
          <w:b/>
          <w:bCs/>
          <w:lang w:eastAsia="zh-CN"/>
        </w:rPr>
      </w:pPr>
      <w:r w:rsidRPr="00432ABE">
        <w:rPr>
          <w:rFonts w:ascii="Times New Roman" w:hAnsi="Times New Roman"/>
          <w:b/>
          <w:bCs/>
          <w:lang w:eastAsia="zh-CN"/>
        </w:rPr>
        <w:t>Scenario 2: NES cell is deployed with Cell A</w:t>
      </w:r>
      <w:r w:rsidR="00877302">
        <w:rPr>
          <w:rFonts w:ascii="Times New Roman" w:hAnsi="Times New Roman" w:hint="eastAsia"/>
          <w:b/>
          <w:bCs/>
          <w:lang w:eastAsia="zh-CN"/>
        </w:rPr>
        <w:t>.</w:t>
      </w:r>
    </w:p>
    <w:bookmarkEnd w:id="6"/>
    <w:p w14:paraId="5CAF9478" w14:textId="020C00A9" w:rsidR="00A4274D" w:rsidRDefault="00A4274D" w:rsidP="00A4274D">
      <w:pPr>
        <w:rPr>
          <w:rFonts w:ascii="Times New Roman" w:hAnsi="Times New Roman"/>
          <w:lang w:eastAsia="zh-CN"/>
        </w:rPr>
      </w:pPr>
      <w:r>
        <w:rPr>
          <w:rFonts w:ascii="Times New Roman" w:hAnsi="Times New Roman"/>
          <w:lang w:eastAsia="zh-CN"/>
        </w:rPr>
        <w:t>I</w:t>
      </w:r>
      <w:r>
        <w:rPr>
          <w:rFonts w:ascii="Times New Roman" w:hAnsi="Times New Roman" w:hint="eastAsia"/>
          <w:lang w:eastAsia="zh-CN"/>
        </w:rPr>
        <w:t xml:space="preserve">n the WID, it is mentioned that, </w:t>
      </w:r>
      <w:r w:rsidRPr="00C162FF">
        <w:rPr>
          <w:rFonts w:ascii="Times New Roman" w:hAnsi="Times New Roman"/>
          <w:lang w:eastAsia="zh-CN"/>
        </w:rPr>
        <w:t>No modification of SSB will be discussed under this objective</w:t>
      </w:r>
      <w:r>
        <w:rPr>
          <w:rFonts w:ascii="Times New Roman" w:hAnsi="Times New Roman" w:hint="eastAsia"/>
          <w:lang w:eastAsia="zh-CN"/>
        </w:rPr>
        <w:t xml:space="preserve"> (on-demand SIB1 for RRC_IDLE/INACTIVE state UE), in our understanding, at least MIB is transmitted in the NES cell. For other SI and </w:t>
      </w:r>
      <w:r>
        <w:rPr>
          <w:rFonts w:ascii="Times New Roman" w:hAnsi="Times New Roman" w:hint="eastAsia"/>
          <w:lang w:eastAsia="zh-CN"/>
        </w:rPr>
        <w:lastRenderedPageBreak/>
        <w:t>paging, since the scheduling information is included in SIB1, if SIB1 content is not provided to any UE in the NES cell, other SI and paging is not expected in the NES cell by the UE.</w:t>
      </w:r>
    </w:p>
    <w:p w14:paraId="56DFA7D1" w14:textId="77777777" w:rsidR="00A4274D" w:rsidRPr="00A4274D" w:rsidRDefault="00A4274D" w:rsidP="00A4274D">
      <w:pPr>
        <w:ind w:left="996" w:hangingChars="496" w:hanging="996"/>
        <w:rPr>
          <w:rFonts w:ascii="Times New Roman" w:hAnsi="Times New Roman"/>
          <w:b/>
          <w:bCs/>
          <w:lang w:eastAsia="zh-CN"/>
        </w:rPr>
      </w:pPr>
      <w:r w:rsidRPr="00A4274D">
        <w:rPr>
          <w:rFonts w:ascii="Times New Roman" w:hAnsi="Times New Roman" w:hint="eastAsia"/>
          <w:b/>
          <w:bCs/>
          <w:lang w:eastAsia="zh-CN"/>
        </w:rPr>
        <w:t>Proposal 3: MIB is transmitted in the NES cell.</w:t>
      </w:r>
    </w:p>
    <w:p w14:paraId="5EAAE211" w14:textId="70F96A01" w:rsidR="00A4274D" w:rsidRPr="00A4274D" w:rsidRDefault="00A4274D" w:rsidP="00A4274D">
      <w:pPr>
        <w:ind w:left="996" w:hangingChars="496" w:hanging="996"/>
        <w:rPr>
          <w:rFonts w:ascii="Times New Roman" w:hAnsi="Times New Roman"/>
          <w:b/>
          <w:bCs/>
          <w:lang w:eastAsia="zh-CN"/>
        </w:rPr>
      </w:pPr>
      <w:r w:rsidRPr="00257B5C">
        <w:rPr>
          <w:rFonts w:ascii="Times New Roman" w:hAnsi="Times New Roman" w:hint="eastAsia"/>
          <w:b/>
          <w:bCs/>
          <w:lang w:eastAsia="zh-CN"/>
        </w:rPr>
        <w:t>Proposal 4: Other SI and paging is not expected to be received in the NES cell if SIB1 is not provided by NES cell.</w:t>
      </w:r>
    </w:p>
    <w:p w14:paraId="0B5FC82A" w14:textId="0E8CEBFE" w:rsidR="00FE4392" w:rsidRPr="003C01CB" w:rsidRDefault="00FE4392" w:rsidP="006415D5">
      <w:pPr>
        <w:rPr>
          <w:rFonts w:ascii="Times New Roman" w:hAnsi="Times New Roman"/>
          <w:b/>
          <w:bCs/>
          <w:i/>
          <w:iCs/>
          <w:u w:val="single"/>
          <w:lang w:eastAsia="zh-CN"/>
        </w:rPr>
      </w:pPr>
      <w:r w:rsidRPr="003C01CB">
        <w:rPr>
          <w:rFonts w:ascii="Times New Roman" w:hAnsi="Times New Roman" w:hint="eastAsia"/>
          <w:b/>
          <w:bCs/>
          <w:i/>
          <w:iCs/>
          <w:u w:val="single"/>
          <w:lang w:eastAsia="zh-CN"/>
        </w:rPr>
        <w:t>WUS configuration and triggering methods for SIB1:</w:t>
      </w:r>
    </w:p>
    <w:p w14:paraId="519BA6D1" w14:textId="627038F8" w:rsidR="00FE4392" w:rsidRDefault="003259FA" w:rsidP="006415D5">
      <w:pPr>
        <w:rPr>
          <w:rFonts w:ascii="Times New Roman" w:hAnsi="Times New Roman"/>
          <w:lang w:eastAsia="zh-CN"/>
        </w:rPr>
      </w:pPr>
      <w:r>
        <w:rPr>
          <w:rFonts w:ascii="Times New Roman" w:hAnsi="Times New Roman" w:hint="eastAsia"/>
          <w:lang w:eastAsia="zh-CN"/>
        </w:rPr>
        <w:t>To acquire the SIB1</w:t>
      </w:r>
      <w:r w:rsidR="00432ABE">
        <w:rPr>
          <w:rFonts w:ascii="Times New Roman" w:hAnsi="Times New Roman" w:hint="eastAsia"/>
          <w:lang w:eastAsia="zh-CN"/>
        </w:rPr>
        <w:t xml:space="preserve"> by the on-demand way</w:t>
      </w:r>
      <w:r>
        <w:rPr>
          <w:rFonts w:ascii="Times New Roman" w:hAnsi="Times New Roman" w:hint="eastAsia"/>
          <w:lang w:eastAsia="zh-CN"/>
        </w:rPr>
        <w:t>, there are three steps for the UE:1. Receive WUS configuration for triggering on-demand SIB1</w:t>
      </w:r>
      <w:r w:rsidR="00432ABE">
        <w:rPr>
          <w:rFonts w:ascii="Times New Roman" w:hAnsi="Times New Roman" w:hint="eastAsia"/>
          <w:lang w:eastAsia="zh-CN"/>
        </w:rPr>
        <w:t xml:space="preserve">; </w:t>
      </w:r>
      <w:r>
        <w:rPr>
          <w:rFonts w:ascii="Times New Roman" w:hAnsi="Times New Roman" w:hint="eastAsia"/>
          <w:lang w:eastAsia="zh-CN"/>
        </w:rPr>
        <w:t xml:space="preserve">2. Send WUS signalling to the network; 3.Receive SIB1 from the network. </w:t>
      </w:r>
    </w:p>
    <w:p w14:paraId="6FC850AC" w14:textId="1FEC7CF8" w:rsidR="00FE4392" w:rsidRDefault="00180E1F" w:rsidP="006415D5">
      <w:pPr>
        <w:rPr>
          <w:rFonts w:ascii="Times New Roman" w:hAnsi="Times New Roman"/>
          <w:lang w:eastAsia="zh-CN"/>
        </w:rPr>
      </w:pPr>
      <w:r w:rsidRPr="00EA4B55">
        <w:rPr>
          <w:rFonts w:ascii="Times New Roman" w:hAnsi="Times New Roman" w:hint="eastAsia"/>
          <w:b/>
          <w:bCs/>
          <w:lang w:eastAsia="zh-CN"/>
        </w:rPr>
        <w:t xml:space="preserve">For </w:t>
      </w:r>
      <w:r w:rsidR="00432ABE">
        <w:rPr>
          <w:rFonts w:ascii="Times New Roman" w:hAnsi="Times New Roman" w:hint="eastAsia"/>
          <w:b/>
          <w:bCs/>
          <w:lang w:eastAsia="zh-CN"/>
        </w:rPr>
        <w:t>Scenario1</w:t>
      </w:r>
      <w:r w:rsidRPr="00EA4B55">
        <w:rPr>
          <w:rFonts w:ascii="Times New Roman" w:hAnsi="Times New Roman" w:hint="eastAsia"/>
          <w:b/>
          <w:bCs/>
          <w:lang w:eastAsia="zh-CN"/>
        </w:rPr>
        <w:t>,</w:t>
      </w:r>
      <w:r>
        <w:rPr>
          <w:rFonts w:ascii="Times New Roman" w:hAnsi="Times New Roman" w:hint="eastAsia"/>
          <w:lang w:eastAsia="zh-CN"/>
        </w:rPr>
        <w:t xml:space="preserve"> the WUS configuration can only be provided by the NES cell.</w:t>
      </w:r>
      <w:r w:rsidR="00A4274D">
        <w:rPr>
          <w:rFonts w:ascii="Times New Roman" w:hAnsi="Times New Roman" w:hint="eastAsia"/>
          <w:lang w:eastAsia="zh-CN"/>
        </w:rPr>
        <w:t xml:space="preserve"> </w:t>
      </w:r>
      <w:r w:rsidR="003259FA">
        <w:rPr>
          <w:rFonts w:ascii="Times New Roman" w:hAnsi="Times New Roman"/>
          <w:lang w:eastAsia="zh-CN"/>
        </w:rPr>
        <w:t>A</w:t>
      </w:r>
      <w:r w:rsidR="003259FA">
        <w:rPr>
          <w:rFonts w:ascii="Times New Roman" w:hAnsi="Times New Roman" w:hint="eastAsia"/>
          <w:lang w:eastAsia="zh-CN"/>
        </w:rPr>
        <w:t>nd t</w:t>
      </w:r>
      <w:r w:rsidR="00A4274D">
        <w:rPr>
          <w:rFonts w:ascii="Times New Roman" w:hAnsi="Times New Roman" w:hint="eastAsia"/>
          <w:lang w:eastAsia="zh-CN"/>
        </w:rPr>
        <w:t>here</w:t>
      </w:r>
      <w:r w:rsidR="00A4274D">
        <w:rPr>
          <w:rFonts w:ascii="Times New Roman" w:hAnsi="Times New Roman"/>
          <w:lang w:eastAsia="zh-CN"/>
        </w:rPr>
        <w:t>’</w:t>
      </w:r>
      <w:r w:rsidR="003259FA">
        <w:rPr>
          <w:rFonts w:ascii="Times New Roman" w:hAnsi="Times New Roman" w:hint="eastAsia"/>
          <w:lang w:eastAsia="zh-CN"/>
        </w:rPr>
        <w:t>re</w:t>
      </w:r>
      <w:r w:rsidR="00A4274D">
        <w:rPr>
          <w:rFonts w:ascii="Times New Roman" w:hAnsi="Times New Roman" w:hint="eastAsia"/>
          <w:lang w:eastAsia="zh-CN"/>
        </w:rPr>
        <w:t xml:space="preserve"> two potential solutions to provide WUS configuration</w:t>
      </w:r>
      <w:r w:rsidR="00D01AC6">
        <w:rPr>
          <w:rFonts w:ascii="Times New Roman" w:hAnsi="Times New Roman" w:hint="eastAsia"/>
          <w:lang w:eastAsia="zh-CN"/>
        </w:rPr>
        <w:t xml:space="preserve"> as shown in Figure 1</w:t>
      </w:r>
      <w:r w:rsidR="00A4274D">
        <w:rPr>
          <w:rFonts w:ascii="Times New Roman" w:hAnsi="Times New Roman" w:hint="eastAsia"/>
          <w:lang w:eastAsia="zh-CN"/>
        </w:rPr>
        <w:t>:</w:t>
      </w:r>
    </w:p>
    <w:p w14:paraId="601A08AC" w14:textId="1AF47EF6" w:rsidR="00A4274D" w:rsidRDefault="00A4274D" w:rsidP="006415D5">
      <w:pPr>
        <w:rPr>
          <w:rFonts w:ascii="Times New Roman" w:hAnsi="Times New Roman"/>
          <w:lang w:eastAsia="zh-CN"/>
        </w:rPr>
      </w:pPr>
      <w:r>
        <w:rPr>
          <w:rFonts w:ascii="Times New Roman" w:hAnsi="Times New Roman" w:hint="eastAsia"/>
          <w:lang w:eastAsia="zh-CN"/>
        </w:rPr>
        <w:t>Solution 1: WUS configuration is broadcasted in the NES cell.</w:t>
      </w:r>
    </w:p>
    <w:p w14:paraId="043811E5" w14:textId="3B8CFB26" w:rsidR="00A4274D" w:rsidRDefault="00A4274D" w:rsidP="006415D5">
      <w:pPr>
        <w:rPr>
          <w:rFonts w:ascii="Times New Roman" w:hAnsi="Times New Roman"/>
          <w:lang w:eastAsia="zh-CN"/>
        </w:rPr>
      </w:pPr>
      <w:r>
        <w:rPr>
          <w:rFonts w:ascii="Times New Roman" w:hAnsi="Times New Roman" w:hint="eastAsia"/>
          <w:lang w:eastAsia="zh-CN"/>
        </w:rPr>
        <w:t>Solution 2:WUS configuration is provided via dedicated RRC signalling, such as RRCRelease message.</w:t>
      </w:r>
    </w:p>
    <w:p w14:paraId="48C745C9" w14:textId="58A830B4" w:rsidR="00D01AC6" w:rsidRDefault="003C01CB" w:rsidP="006415D5">
      <w:r>
        <w:object w:dxaOrig="10846" w:dyaOrig="3773" w14:anchorId="2246C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67.3pt" o:ole="">
            <v:imagedata r:id="rId8" o:title=""/>
          </v:shape>
          <o:OLEObject Type="Embed" ProgID="Visio.Drawing.15" ShapeID="_x0000_i1025" DrawAspect="Content" ObjectID="_1773831716" r:id="rId9"/>
        </w:object>
      </w:r>
    </w:p>
    <w:p w14:paraId="127A92DB" w14:textId="574E12D6" w:rsidR="00D01AC6" w:rsidRPr="003C01CB" w:rsidRDefault="00D01AC6" w:rsidP="00D01AC6">
      <w:pPr>
        <w:jc w:val="center"/>
        <w:rPr>
          <w:rFonts w:ascii="Times New Roman" w:hAnsi="Times New Roman"/>
          <w:lang w:eastAsia="zh-CN"/>
        </w:rPr>
      </w:pPr>
      <w:r w:rsidRPr="003C01CB">
        <w:rPr>
          <w:rFonts w:ascii="Times New Roman" w:hAnsi="Times New Roman"/>
          <w:lang w:eastAsia="zh-CN"/>
        </w:rPr>
        <w:t>Figure 1 Potential procedures for Scenario 1</w:t>
      </w:r>
    </w:p>
    <w:p w14:paraId="7FB544EA" w14:textId="1E2E4374" w:rsidR="00A4274D" w:rsidRDefault="00A4274D" w:rsidP="006415D5">
      <w:pPr>
        <w:rPr>
          <w:rFonts w:ascii="Times New Roman" w:hAnsi="Times New Roman"/>
          <w:lang w:eastAsia="zh-CN"/>
        </w:rPr>
      </w:pPr>
      <w:r>
        <w:rPr>
          <w:rFonts w:ascii="Times New Roman" w:hAnsi="Times New Roman" w:hint="eastAsia"/>
          <w:lang w:eastAsia="zh-CN"/>
        </w:rPr>
        <w:t xml:space="preserve">As discussed on common signalling providing in NES cell, currently only MIB is broadcasted in the NES cell. </w:t>
      </w:r>
      <w:r>
        <w:rPr>
          <w:rFonts w:ascii="Times New Roman" w:hAnsi="Times New Roman"/>
          <w:lang w:eastAsia="zh-CN"/>
        </w:rPr>
        <w:t>I</w:t>
      </w:r>
      <w:r>
        <w:rPr>
          <w:rFonts w:ascii="Times New Roman" w:hAnsi="Times New Roman" w:hint="eastAsia"/>
          <w:lang w:eastAsia="zh-CN"/>
        </w:rPr>
        <w:t>f  solution1 is adopted, WUS configuration should be included in MIB. However, there</w:t>
      </w:r>
      <w:r>
        <w:rPr>
          <w:rFonts w:ascii="Times New Roman" w:hAnsi="Times New Roman"/>
          <w:lang w:eastAsia="zh-CN"/>
        </w:rPr>
        <w:t>’</w:t>
      </w:r>
      <w:r>
        <w:rPr>
          <w:rFonts w:ascii="Times New Roman" w:hAnsi="Times New Roman" w:hint="eastAsia"/>
          <w:lang w:eastAsia="zh-CN"/>
        </w:rPr>
        <w:t>s no spare bits to convey the configuration. Even there</w:t>
      </w:r>
      <w:r>
        <w:rPr>
          <w:rFonts w:ascii="Times New Roman" w:hAnsi="Times New Roman"/>
          <w:lang w:eastAsia="zh-CN"/>
        </w:rPr>
        <w:t>’</w:t>
      </w:r>
      <w:r>
        <w:rPr>
          <w:rFonts w:ascii="Times New Roman" w:hAnsi="Times New Roman" w:hint="eastAsia"/>
          <w:lang w:eastAsia="zh-CN"/>
        </w:rPr>
        <w:t xml:space="preserve">s enough spare space in MIB, it will introduce extra signalling overhead. For solution 2, the signalling overhead can be avoided, but it can only be applied to the UE </w:t>
      </w:r>
      <w:r w:rsidR="006731F3">
        <w:rPr>
          <w:rFonts w:ascii="Times New Roman" w:hAnsi="Times New Roman" w:hint="eastAsia"/>
          <w:lang w:eastAsia="zh-CN"/>
        </w:rPr>
        <w:t xml:space="preserve">that once entered RRC_CONNECTED in the cell. </w:t>
      </w:r>
      <w:r w:rsidR="006731F3">
        <w:rPr>
          <w:rFonts w:ascii="Times New Roman" w:hAnsi="Times New Roman"/>
          <w:lang w:eastAsia="zh-CN"/>
        </w:rPr>
        <w:t>A</w:t>
      </w:r>
      <w:r w:rsidR="006731F3">
        <w:rPr>
          <w:rFonts w:ascii="Times New Roman" w:hAnsi="Times New Roman" w:hint="eastAsia"/>
          <w:lang w:eastAsia="zh-CN"/>
        </w:rPr>
        <w:t>nd for the UE reselected from other cells in RRC_IDLE/INACTIVE state, it may not have the WUS configuration unless the configuration is per area configured, and this area is cell specific concept, but like UE</w:t>
      </w:r>
      <w:r w:rsidR="006731F3">
        <w:rPr>
          <w:rFonts w:ascii="Times New Roman" w:hAnsi="Times New Roman"/>
          <w:lang w:eastAsia="zh-CN"/>
        </w:rPr>
        <w:t>’</w:t>
      </w:r>
      <w:r w:rsidR="006731F3">
        <w:rPr>
          <w:rFonts w:ascii="Times New Roman" w:hAnsi="Times New Roman" w:hint="eastAsia"/>
          <w:lang w:eastAsia="zh-CN"/>
        </w:rPr>
        <w:t>s RNA.</w:t>
      </w:r>
    </w:p>
    <w:p w14:paraId="2589A9E1" w14:textId="5E9A5EA6" w:rsidR="006731F3" w:rsidRPr="006731F3" w:rsidRDefault="006731F3" w:rsidP="006731F3">
      <w:pPr>
        <w:ind w:left="996" w:hangingChars="496" w:hanging="996"/>
        <w:rPr>
          <w:rFonts w:ascii="Times New Roman" w:hAnsi="Times New Roman"/>
          <w:b/>
          <w:bCs/>
          <w:lang w:eastAsia="zh-CN"/>
        </w:rPr>
      </w:pPr>
      <w:r w:rsidRPr="006731F3">
        <w:rPr>
          <w:rFonts w:ascii="Times New Roman" w:hAnsi="Times New Roman" w:hint="eastAsia"/>
          <w:b/>
          <w:bCs/>
          <w:lang w:eastAsia="zh-CN"/>
        </w:rPr>
        <w:t>Proposal 5: For NES cell standalone scenario, RRCRelease message is preferred to provide WUS configuration.</w:t>
      </w:r>
    </w:p>
    <w:p w14:paraId="57DCAA95" w14:textId="4450B0A0" w:rsidR="006731F3" w:rsidRDefault="006731F3" w:rsidP="00D01AC6">
      <w:pPr>
        <w:ind w:left="948" w:hangingChars="472" w:hanging="948"/>
        <w:rPr>
          <w:rFonts w:ascii="Times New Roman" w:hAnsi="Times New Roman"/>
          <w:b/>
          <w:bCs/>
          <w:lang w:eastAsia="zh-CN"/>
        </w:rPr>
      </w:pPr>
      <w:r w:rsidRPr="006731F3">
        <w:rPr>
          <w:rFonts w:ascii="Times New Roman" w:hAnsi="Times New Roman" w:hint="eastAsia"/>
          <w:b/>
          <w:bCs/>
          <w:lang w:eastAsia="zh-CN"/>
        </w:rPr>
        <w:t xml:space="preserve">Proposal 6: WUS configuration can be configured per area, for example, the same WUS </w:t>
      </w:r>
      <w:r w:rsidRPr="006731F3">
        <w:rPr>
          <w:rFonts w:ascii="Times New Roman" w:hAnsi="Times New Roman"/>
          <w:b/>
          <w:bCs/>
          <w:lang w:eastAsia="zh-CN"/>
        </w:rPr>
        <w:t>configuration</w:t>
      </w:r>
      <w:r w:rsidRPr="006731F3">
        <w:rPr>
          <w:rFonts w:ascii="Times New Roman" w:hAnsi="Times New Roman" w:hint="eastAsia"/>
          <w:b/>
          <w:bCs/>
          <w:lang w:eastAsia="zh-CN"/>
        </w:rPr>
        <w:t xml:space="preserve"> is per area configured, similar to system information.</w:t>
      </w:r>
    </w:p>
    <w:p w14:paraId="58A14763" w14:textId="4EBF9ADD" w:rsidR="00EA4B55" w:rsidRDefault="00EA4B55" w:rsidP="00EA4B55">
      <w:pPr>
        <w:rPr>
          <w:rFonts w:ascii="Times New Roman" w:hAnsi="Times New Roman"/>
          <w:lang w:eastAsia="zh-CN"/>
        </w:rPr>
      </w:pPr>
      <w:r w:rsidRPr="00EA4B55">
        <w:rPr>
          <w:rFonts w:ascii="Times New Roman" w:hAnsi="Times New Roman" w:hint="eastAsia"/>
          <w:lang w:eastAsia="zh-CN"/>
        </w:rPr>
        <w:t>What</w:t>
      </w:r>
      <w:r w:rsidRPr="00EA4B55">
        <w:rPr>
          <w:rFonts w:ascii="Times New Roman" w:hAnsi="Times New Roman"/>
          <w:lang w:eastAsia="zh-CN"/>
        </w:rPr>
        <w:t>’</w:t>
      </w:r>
      <w:r w:rsidRPr="00EA4B55">
        <w:rPr>
          <w:rFonts w:ascii="Times New Roman" w:hAnsi="Times New Roman" w:hint="eastAsia"/>
          <w:lang w:eastAsia="zh-CN"/>
        </w:rPr>
        <w:t>s more, since there</w:t>
      </w:r>
      <w:r w:rsidRPr="00EA4B55">
        <w:rPr>
          <w:rFonts w:ascii="Times New Roman" w:hAnsi="Times New Roman"/>
          <w:lang w:eastAsia="zh-CN"/>
        </w:rPr>
        <w:t>’</w:t>
      </w:r>
      <w:r w:rsidRPr="00EA4B55">
        <w:rPr>
          <w:rFonts w:ascii="Times New Roman" w:hAnsi="Times New Roman" w:hint="eastAsia"/>
          <w:lang w:eastAsia="zh-CN"/>
        </w:rPr>
        <w:t>s no anchor cell</w:t>
      </w:r>
      <w:r w:rsidR="00432ABE">
        <w:rPr>
          <w:rFonts w:ascii="Times New Roman" w:hAnsi="Times New Roman" w:hint="eastAsia"/>
          <w:lang w:eastAsia="zh-CN"/>
        </w:rPr>
        <w:t xml:space="preserve"> (Cell A)</w:t>
      </w:r>
      <w:r w:rsidRPr="00EA4B55">
        <w:rPr>
          <w:rFonts w:ascii="Times New Roman" w:hAnsi="Times New Roman" w:hint="eastAsia"/>
          <w:lang w:eastAsia="zh-CN"/>
        </w:rPr>
        <w:t xml:space="preserve">, the WUS singalling </w:t>
      </w:r>
      <w:r w:rsidR="00901E18">
        <w:rPr>
          <w:rFonts w:ascii="Times New Roman" w:hAnsi="Times New Roman" w:hint="eastAsia"/>
          <w:lang w:eastAsia="zh-CN"/>
        </w:rPr>
        <w:t xml:space="preserve">and SIB1 </w:t>
      </w:r>
      <w:r w:rsidRPr="00EA4B55">
        <w:rPr>
          <w:rFonts w:ascii="Times New Roman" w:hAnsi="Times New Roman" w:hint="eastAsia"/>
          <w:lang w:eastAsia="zh-CN"/>
        </w:rPr>
        <w:t xml:space="preserve">can only be </w:t>
      </w:r>
      <w:r w:rsidRPr="00EA4B55">
        <w:rPr>
          <w:rFonts w:ascii="Times New Roman" w:hAnsi="Times New Roman"/>
          <w:lang w:eastAsia="zh-CN"/>
        </w:rPr>
        <w:t>received</w:t>
      </w:r>
      <w:r w:rsidR="00901E18">
        <w:rPr>
          <w:rFonts w:ascii="Times New Roman" w:hAnsi="Times New Roman" w:hint="eastAsia"/>
          <w:lang w:eastAsia="zh-CN"/>
        </w:rPr>
        <w:t>/transmitted</w:t>
      </w:r>
      <w:r w:rsidRPr="00EA4B55">
        <w:rPr>
          <w:rFonts w:ascii="Times New Roman" w:hAnsi="Times New Roman" w:hint="eastAsia"/>
          <w:lang w:eastAsia="zh-CN"/>
        </w:rPr>
        <w:t xml:space="preserve"> by the NES cell.</w:t>
      </w:r>
    </w:p>
    <w:p w14:paraId="3DEE5382" w14:textId="6C36B96F" w:rsidR="00D01AC6" w:rsidRPr="00D01AC6" w:rsidRDefault="00D01AC6" w:rsidP="00EA4B55">
      <w:pPr>
        <w:rPr>
          <w:rFonts w:ascii="Times New Roman" w:hAnsi="Times New Roman"/>
          <w:b/>
          <w:bCs/>
          <w:lang w:eastAsia="zh-CN"/>
        </w:rPr>
      </w:pPr>
      <w:r w:rsidRPr="00257B5C">
        <w:rPr>
          <w:rFonts w:ascii="Times New Roman" w:hAnsi="Times New Roman" w:hint="eastAsia"/>
          <w:b/>
          <w:bCs/>
          <w:lang w:eastAsia="zh-CN"/>
        </w:rPr>
        <w:t>Proposal 7: UE sends WUS signalling to the NES cell and acquire SIB1 from NES cell</w:t>
      </w:r>
    </w:p>
    <w:p w14:paraId="708D6CFA" w14:textId="656BAF51" w:rsidR="003259FA" w:rsidRDefault="00EA4B55" w:rsidP="006415D5">
      <w:pPr>
        <w:rPr>
          <w:rFonts w:ascii="Times New Roman" w:hAnsi="Times New Roman"/>
          <w:lang w:eastAsia="zh-CN"/>
        </w:rPr>
      </w:pPr>
      <w:r>
        <w:rPr>
          <w:rFonts w:ascii="Times New Roman" w:hAnsi="Times New Roman" w:hint="eastAsia"/>
          <w:lang w:eastAsia="zh-CN"/>
        </w:rPr>
        <w:t xml:space="preserve">For Scenario 2, </w:t>
      </w:r>
      <w:r w:rsidR="00901E18">
        <w:rPr>
          <w:rFonts w:ascii="Times New Roman" w:hAnsi="Times New Roman" w:hint="eastAsia"/>
          <w:lang w:eastAsia="zh-CN"/>
        </w:rPr>
        <w:t xml:space="preserve">the WUS configuration or the on-demand SIB1 of the NES cell can be provided by </w:t>
      </w:r>
      <w:r w:rsidR="00432ABE">
        <w:rPr>
          <w:rFonts w:ascii="Times New Roman" w:hAnsi="Times New Roman" w:hint="eastAsia"/>
          <w:lang w:eastAsia="zh-CN"/>
        </w:rPr>
        <w:t>Cell A</w:t>
      </w:r>
      <w:r w:rsidR="00901E18">
        <w:rPr>
          <w:rFonts w:ascii="Times New Roman" w:hAnsi="Times New Roman" w:hint="eastAsia"/>
          <w:lang w:eastAsia="zh-CN"/>
        </w:rPr>
        <w:t xml:space="preserve"> or NES cell, correspondingly, </w:t>
      </w:r>
      <w:r w:rsidR="00D01AC6">
        <w:rPr>
          <w:rFonts w:ascii="Times New Roman" w:hAnsi="Times New Roman" w:hint="eastAsia"/>
          <w:lang w:eastAsia="zh-CN"/>
        </w:rPr>
        <w:t xml:space="preserve">also, </w:t>
      </w:r>
      <w:r w:rsidR="00901E18">
        <w:rPr>
          <w:rFonts w:ascii="Times New Roman" w:hAnsi="Times New Roman" w:hint="eastAsia"/>
          <w:lang w:eastAsia="zh-CN"/>
        </w:rPr>
        <w:t xml:space="preserve">the WUS siganlling can be received by the NES cell or </w:t>
      </w:r>
      <w:r w:rsidR="00432ABE">
        <w:rPr>
          <w:rFonts w:ascii="Times New Roman" w:hAnsi="Times New Roman" w:hint="eastAsia"/>
          <w:lang w:eastAsia="zh-CN"/>
        </w:rPr>
        <w:t>Cell A</w:t>
      </w:r>
      <w:r w:rsidR="003259FA">
        <w:rPr>
          <w:rFonts w:ascii="Times New Roman" w:hAnsi="Times New Roman" w:hint="eastAsia"/>
          <w:lang w:eastAsia="zh-CN"/>
        </w:rPr>
        <w:t xml:space="preserve">. </w:t>
      </w:r>
      <w:r w:rsidR="003259FA">
        <w:rPr>
          <w:rFonts w:ascii="Times New Roman" w:hAnsi="Times New Roman"/>
          <w:lang w:eastAsia="zh-CN"/>
        </w:rPr>
        <w:t>T</w:t>
      </w:r>
      <w:r w:rsidR="003259FA">
        <w:rPr>
          <w:rFonts w:ascii="Times New Roman" w:hAnsi="Times New Roman" w:hint="eastAsia"/>
          <w:lang w:eastAsia="zh-CN"/>
        </w:rPr>
        <w:t xml:space="preserve">here could several combinations </w:t>
      </w:r>
      <w:r w:rsidR="003259FA">
        <w:rPr>
          <w:rFonts w:ascii="Times New Roman" w:hAnsi="Times New Roman" w:hint="eastAsia"/>
          <w:lang w:eastAsia="zh-CN"/>
        </w:rPr>
        <w:lastRenderedPageBreak/>
        <w:t xml:space="preserve">based on the different transmission/reception nodes. </w:t>
      </w:r>
      <w:r w:rsidR="009B2AD7">
        <w:rPr>
          <w:rFonts w:ascii="Times New Roman" w:hAnsi="Times New Roman"/>
          <w:lang w:eastAsia="zh-CN"/>
        </w:rPr>
        <w:t>A</w:t>
      </w:r>
      <w:r w:rsidR="009B2AD7">
        <w:rPr>
          <w:rFonts w:ascii="Times New Roman" w:hAnsi="Times New Roman" w:hint="eastAsia"/>
          <w:lang w:eastAsia="zh-CN"/>
        </w:rPr>
        <w:t>nd the three steps in this scenarios are correlated. For example, i</w:t>
      </w:r>
      <w:r w:rsidR="003259FA">
        <w:rPr>
          <w:rFonts w:ascii="Times New Roman" w:hAnsi="Times New Roman" w:hint="eastAsia"/>
          <w:lang w:eastAsia="zh-CN"/>
        </w:rPr>
        <w:t xml:space="preserve">f the WUS signalling is received by the </w:t>
      </w:r>
      <w:r w:rsidR="00432ABE">
        <w:rPr>
          <w:rFonts w:ascii="Times New Roman" w:hAnsi="Times New Roman" w:hint="eastAsia"/>
          <w:lang w:eastAsia="zh-CN"/>
        </w:rPr>
        <w:t>Cell A</w:t>
      </w:r>
      <w:r w:rsidR="009B2AD7">
        <w:rPr>
          <w:rFonts w:ascii="Times New Roman" w:hAnsi="Times New Roman" w:hint="eastAsia"/>
          <w:lang w:eastAsia="zh-CN"/>
        </w:rPr>
        <w:t xml:space="preserve"> and SIB1 is also transmitted in the</w:t>
      </w:r>
      <w:r w:rsidR="00432ABE" w:rsidRPr="00432ABE">
        <w:rPr>
          <w:rFonts w:ascii="Times New Roman" w:hAnsi="Times New Roman" w:hint="eastAsia"/>
          <w:lang w:eastAsia="zh-CN"/>
        </w:rPr>
        <w:t xml:space="preserve"> </w:t>
      </w:r>
      <w:r w:rsidR="00432ABE">
        <w:rPr>
          <w:rFonts w:ascii="Times New Roman" w:hAnsi="Times New Roman" w:hint="eastAsia"/>
          <w:lang w:eastAsia="zh-CN"/>
        </w:rPr>
        <w:t>Cell A</w:t>
      </w:r>
      <w:r w:rsidR="003259FA">
        <w:rPr>
          <w:rFonts w:ascii="Times New Roman" w:hAnsi="Times New Roman" w:hint="eastAsia"/>
          <w:lang w:eastAsia="zh-CN"/>
        </w:rPr>
        <w:t>, it</w:t>
      </w:r>
      <w:r w:rsidR="003259FA">
        <w:rPr>
          <w:rFonts w:ascii="Times New Roman" w:hAnsi="Times New Roman"/>
          <w:lang w:eastAsia="zh-CN"/>
        </w:rPr>
        <w:t>’</w:t>
      </w:r>
      <w:r w:rsidR="003259FA">
        <w:rPr>
          <w:rFonts w:ascii="Times New Roman" w:hAnsi="Times New Roman" w:hint="eastAsia"/>
          <w:lang w:eastAsia="zh-CN"/>
        </w:rPr>
        <w:t>s rational that</w:t>
      </w:r>
      <w:r w:rsidR="00432ABE" w:rsidRPr="00432ABE">
        <w:rPr>
          <w:rFonts w:ascii="Times New Roman" w:hAnsi="Times New Roman" w:hint="eastAsia"/>
          <w:lang w:eastAsia="zh-CN"/>
        </w:rPr>
        <w:t xml:space="preserve"> </w:t>
      </w:r>
      <w:r w:rsidR="00432ABE">
        <w:rPr>
          <w:rFonts w:ascii="Times New Roman" w:hAnsi="Times New Roman" w:hint="eastAsia"/>
          <w:lang w:eastAsia="zh-CN"/>
        </w:rPr>
        <w:t>Cell A</w:t>
      </w:r>
      <w:r w:rsidR="003259FA">
        <w:rPr>
          <w:rFonts w:ascii="Times New Roman" w:hAnsi="Times New Roman" w:hint="eastAsia"/>
          <w:lang w:eastAsia="zh-CN"/>
        </w:rPr>
        <w:t xml:space="preserve"> provides the related WUS</w:t>
      </w:r>
      <w:r w:rsidR="009B2AD7">
        <w:rPr>
          <w:rFonts w:ascii="Times New Roman" w:hAnsi="Times New Roman" w:hint="eastAsia"/>
          <w:lang w:eastAsia="zh-CN"/>
        </w:rPr>
        <w:t xml:space="preserve">. </w:t>
      </w:r>
      <w:r w:rsidR="009B2AD7">
        <w:rPr>
          <w:rFonts w:ascii="Times New Roman" w:hAnsi="Times New Roman"/>
          <w:lang w:eastAsia="zh-CN"/>
        </w:rPr>
        <w:t>A</w:t>
      </w:r>
      <w:r w:rsidR="009B2AD7">
        <w:rPr>
          <w:rFonts w:ascii="Times New Roman" w:hAnsi="Times New Roman" w:hint="eastAsia"/>
          <w:lang w:eastAsia="zh-CN"/>
        </w:rPr>
        <w:t>s discussed in Scenario 1, there could be restrictions to provide WUS configuration by the NES cell, therefore, it</w:t>
      </w:r>
      <w:r w:rsidR="009B2AD7">
        <w:rPr>
          <w:rFonts w:ascii="Times New Roman" w:hAnsi="Times New Roman"/>
          <w:lang w:eastAsia="zh-CN"/>
        </w:rPr>
        <w:t>’</w:t>
      </w:r>
      <w:r w:rsidR="009B2AD7">
        <w:rPr>
          <w:rFonts w:ascii="Times New Roman" w:hAnsi="Times New Roman" w:hint="eastAsia"/>
          <w:lang w:eastAsia="zh-CN"/>
        </w:rPr>
        <w:t xml:space="preserve">s preferred to provide the WUS configuration by </w:t>
      </w:r>
      <w:r w:rsidR="00432ABE">
        <w:rPr>
          <w:rFonts w:ascii="Times New Roman" w:hAnsi="Times New Roman" w:hint="eastAsia"/>
          <w:lang w:eastAsia="zh-CN"/>
        </w:rPr>
        <w:t>Cell A</w:t>
      </w:r>
      <w:r w:rsidR="009B2AD7">
        <w:rPr>
          <w:rFonts w:ascii="Times New Roman" w:hAnsi="Times New Roman" w:hint="eastAsia"/>
          <w:lang w:eastAsia="zh-CN"/>
        </w:rPr>
        <w:t>. AS to the way to provide WUS configuration, both broadcast and dedicated RRC signalling can be considered.</w:t>
      </w:r>
    </w:p>
    <w:p w14:paraId="6A42FE37" w14:textId="7E265AF2" w:rsidR="009B2AD7" w:rsidRDefault="009B2AD7" w:rsidP="006415D5">
      <w:pPr>
        <w:rPr>
          <w:rFonts w:ascii="Times New Roman" w:hAnsi="Times New Roman"/>
          <w:lang w:eastAsia="zh-CN"/>
        </w:rPr>
      </w:pPr>
      <w:r>
        <w:rPr>
          <w:rFonts w:ascii="Times New Roman" w:hAnsi="Times New Roman" w:hint="eastAsia"/>
          <w:lang w:eastAsia="zh-CN"/>
        </w:rPr>
        <w:t xml:space="preserve">If </w:t>
      </w:r>
      <w:r w:rsidR="00432ABE">
        <w:rPr>
          <w:rFonts w:ascii="Times New Roman" w:hAnsi="Times New Roman" w:hint="eastAsia"/>
          <w:lang w:eastAsia="zh-CN"/>
        </w:rPr>
        <w:t>Cell A</w:t>
      </w:r>
      <w:r>
        <w:rPr>
          <w:rFonts w:ascii="Times New Roman" w:hAnsi="Times New Roman" w:hint="eastAsia"/>
          <w:lang w:eastAsia="zh-CN"/>
        </w:rPr>
        <w:t xml:space="preserve"> is used to receive UE</w:t>
      </w:r>
      <w:r>
        <w:rPr>
          <w:rFonts w:ascii="Times New Roman" w:hAnsi="Times New Roman"/>
          <w:lang w:eastAsia="zh-CN"/>
        </w:rPr>
        <w:t>’</w:t>
      </w:r>
      <w:r>
        <w:rPr>
          <w:rFonts w:ascii="Times New Roman" w:hAnsi="Times New Roman" w:hint="eastAsia"/>
          <w:lang w:eastAsia="zh-CN"/>
        </w:rPr>
        <w:t xml:space="preserve">s WUS signalling, </w:t>
      </w:r>
      <w:r w:rsidR="00432ABE">
        <w:rPr>
          <w:rFonts w:ascii="Times New Roman" w:hAnsi="Times New Roman" w:hint="eastAsia"/>
          <w:lang w:eastAsia="zh-CN"/>
        </w:rPr>
        <w:t>Cell A</w:t>
      </w:r>
      <w:r>
        <w:rPr>
          <w:rFonts w:ascii="Times New Roman" w:hAnsi="Times New Roman" w:hint="eastAsia"/>
          <w:lang w:eastAsia="zh-CN"/>
        </w:rPr>
        <w:t xml:space="preserve"> may indicate to the NES cell for SIB1 transmission</w:t>
      </w:r>
      <w:r w:rsidR="00432ABE">
        <w:rPr>
          <w:rFonts w:ascii="Times New Roman" w:hAnsi="Times New Roman" w:hint="eastAsia"/>
          <w:lang w:eastAsia="zh-CN"/>
        </w:rPr>
        <w:t xml:space="preserve"> via Xn interface</w:t>
      </w:r>
      <w:r>
        <w:rPr>
          <w:rFonts w:ascii="Times New Roman" w:hAnsi="Times New Roman" w:hint="eastAsia"/>
          <w:lang w:eastAsia="zh-CN"/>
        </w:rPr>
        <w:t>. In this way, the NES cell may get more energy saving gain from not monitoring WUS signalling, but it may introduce more SIB1 acquisition latency for the UE at least for the Xn indication</w:t>
      </w:r>
      <w:r w:rsidR="00432ABE">
        <w:rPr>
          <w:rFonts w:ascii="Times New Roman" w:hAnsi="Times New Roman" w:hint="eastAsia"/>
          <w:lang w:eastAsia="zh-CN"/>
        </w:rPr>
        <w:t xml:space="preserve"> procedure</w:t>
      </w:r>
      <w:r>
        <w:rPr>
          <w:rFonts w:ascii="Times New Roman" w:hAnsi="Times New Roman" w:hint="eastAsia"/>
          <w:lang w:eastAsia="zh-CN"/>
        </w:rPr>
        <w:t xml:space="preserve">. </w:t>
      </w:r>
      <w:r>
        <w:rPr>
          <w:rFonts w:ascii="Times New Roman" w:hAnsi="Times New Roman"/>
          <w:lang w:eastAsia="zh-CN"/>
        </w:rPr>
        <w:t>I</w:t>
      </w:r>
      <w:r>
        <w:rPr>
          <w:rFonts w:ascii="Times New Roman" w:hAnsi="Times New Roman" w:hint="eastAsia"/>
          <w:lang w:eastAsia="zh-CN"/>
        </w:rPr>
        <w:t xml:space="preserve">f SIB1 is transmitted by the </w:t>
      </w:r>
      <w:r w:rsidR="00432ABE">
        <w:rPr>
          <w:rFonts w:ascii="Times New Roman" w:hAnsi="Times New Roman" w:hint="eastAsia"/>
          <w:lang w:eastAsia="zh-CN"/>
        </w:rPr>
        <w:t>Cell A</w:t>
      </w:r>
      <w:r>
        <w:rPr>
          <w:rFonts w:ascii="Times New Roman" w:hAnsi="Times New Roman" w:hint="eastAsia"/>
          <w:lang w:eastAsia="zh-CN"/>
        </w:rPr>
        <w:t xml:space="preserve">, the Xn latency </w:t>
      </w:r>
      <w:r w:rsidR="00996685">
        <w:rPr>
          <w:rFonts w:ascii="Times New Roman" w:hAnsi="Times New Roman" w:hint="eastAsia"/>
          <w:lang w:eastAsia="zh-CN"/>
        </w:rPr>
        <w:t>is doubled. If it</w:t>
      </w:r>
      <w:r w:rsidR="00996685">
        <w:rPr>
          <w:rFonts w:ascii="Times New Roman" w:hAnsi="Times New Roman"/>
          <w:lang w:eastAsia="zh-CN"/>
        </w:rPr>
        <w:t>’</w:t>
      </w:r>
      <w:r w:rsidR="00996685">
        <w:rPr>
          <w:rFonts w:ascii="Times New Roman" w:hAnsi="Times New Roman" w:hint="eastAsia"/>
          <w:lang w:eastAsia="zh-CN"/>
        </w:rPr>
        <w:t>s the NES cell to receive UE</w:t>
      </w:r>
      <w:r w:rsidR="00996685">
        <w:rPr>
          <w:rFonts w:ascii="Times New Roman" w:hAnsi="Times New Roman"/>
          <w:lang w:eastAsia="zh-CN"/>
        </w:rPr>
        <w:t>’</w:t>
      </w:r>
      <w:r w:rsidR="00996685">
        <w:rPr>
          <w:rFonts w:ascii="Times New Roman" w:hAnsi="Times New Roman" w:hint="eastAsia"/>
          <w:lang w:eastAsia="zh-CN"/>
        </w:rPr>
        <w:t>s WUS signalling, it</w:t>
      </w:r>
      <w:r w:rsidR="00996685">
        <w:rPr>
          <w:rFonts w:ascii="Times New Roman" w:hAnsi="Times New Roman"/>
          <w:lang w:eastAsia="zh-CN"/>
        </w:rPr>
        <w:t>’</w:t>
      </w:r>
      <w:r w:rsidR="00996685">
        <w:rPr>
          <w:rFonts w:ascii="Times New Roman" w:hAnsi="Times New Roman" w:hint="eastAsia"/>
          <w:lang w:eastAsia="zh-CN"/>
        </w:rPr>
        <w:t>s rational to provide the SIB1 by the NES cell, which results in low latency without extra Xn interaction.</w:t>
      </w:r>
    </w:p>
    <w:p w14:paraId="5FB6E17D" w14:textId="44D850A9" w:rsidR="00D01AC6" w:rsidRDefault="00B76999" w:rsidP="006415D5">
      <w:r>
        <w:object w:dxaOrig="11813" w:dyaOrig="9729" w14:anchorId="0D0B2F33">
          <v:shape id="_x0000_i1026" type="#_x0000_t75" style="width:493.6pt;height:406.6pt" o:ole="">
            <v:imagedata r:id="rId10" o:title=""/>
          </v:shape>
          <o:OLEObject Type="Embed" ProgID="Visio.Drawing.15" ShapeID="_x0000_i1026" DrawAspect="Content" ObjectID="_1773831717" r:id="rId11"/>
        </w:object>
      </w:r>
    </w:p>
    <w:p w14:paraId="066E8FB1" w14:textId="0F14A373" w:rsidR="003C01CB" w:rsidRPr="003C01CB" w:rsidRDefault="003C01CB" w:rsidP="003C01CB">
      <w:pPr>
        <w:jc w:val="center"/>
        <w:rPr>
          <w:rFonts w:ascii="Times New Roman" w:hAnsi="Times New Roman"/>
          <w:lang w:eastAsia="zh-CN"/>
        </w:rPr>
      </w:pPr>
      <w:r w:rsidRPr="003C01CB">
        <w:rPr>
          <w:rFonts w:ascii="Times New Roman" w:hAnsi="Times New Roman"/>
          <w:lang w:eastAsia="zh-CN"/>
        </w:rPr>
        <w:t xml:space="preserve">Figure </w:t>
      </w:r>
      <w:r>
        <w:rPr>
          <w:rFonts w:ascii="Times New Roman" w:hAnsi="Times New Roman" w:hint="eastAsia"/>
          <w:lang w:eastAsia="zh-CN"/>
        </w:rPr>
        <w:t>2</w:t>
      </w:r>
      <w:r w:rsidRPr="003C01CB">
        <w:rPr>
          <w:rFonts w:ascii="Times New Roman" w:hAnsi="Times New Roman"/>
          <w:lang w:eastAsia="zh-CN"/>
        </w:rPr>
        <w:t xml:space="preserve"> Potential procedures for Scenario </w:t>
      </w:r>
      <w:r>
        <w:rPr>
          <w:rFonts w:ascii="Times New Roman" w:hAnsi="Times New Roman" w:hint="eastAsia"/>
          <w:lang w:eastAsia="zh-CN"/>
        </w:rPr>
        <w:t>2</w:t>
      </w:r>
    </w:p>
    <w:p w14:paraId="5BEC348F" w14:textId="06E665D5" w:rsidR="00996685" w:rsidRPr="00065400" w:rsidRDefault="00996685" w:rsidP="00065400">
      <w:pPr>
        <w:ind w:left="996" w:hangingChars="496" w:hanging="996"/>
        <w:rPr>
          <w:rFonts w:ascii="Times New Roman" w:hAnsi="Times New Roman"/>
          <w:b/>
          <w:bCs/>
          <w:lang w:eastAsia="zh-CN"/>
        </w:rPr>
      </w:pPr>
      <w:r w:rsidRPr="00065400">
        <w:rPr>
          <w:rFonts w:ascii="Times New Roman" w:hAnsi="Times New Roman" w:hint="eastAsia"/>
          <w:b/>
          <w:bCs/>
          <w:lang w:eastAsia="zh-CN"/>
        </w:rPr>
        <w:t xml:space="preserve">Proposal </w:t>
      </w:r>
      <w:r w:rsidR="00257B5C">
        <w:rPr>
          <w:rFonts w:ascii="Times New Roman" w:hAnsi="Times New Roman" w:hint="eastAsia"/>
          <w:b/>
          <w:bCs/>
          <w:lang w:eastAsia="zh-CN"/>
        </w:rPr>
        <w:t>8</w:t>
      </w:r>
      <w:r w:rsidRPr="00065400">
        <w:rPr>
          <w:rFonts w:ascii="Times New Roman" w:hAnsi="Times New Roman" w:hint="eastAsia"/>
          <w:b/>
          <w:bCs/>
          <w:lang w:eastAsia="zh-CN"/>
        </w:rPr>
        <w:t xml:space="preserve">: For Scenario 2, </w:t>
      </w:r>
      <w:r w:rsidR="00432ABE" w:rsidRPr="00065400">
        <w:rPr>
          <w:rFonts w:ascii="Times New Roman" w:hAnsi="Times New Roman" w:hint="eastAsia"/>
          <w:b/>
          <w:bCs/>
          <w:lang w:eastAsia="zh-CN"/>
        </w:rPr>
        <w:t>Cell A</w:t>
      </w:r>
      <w:r w:rsidRPr="00065400">
        <w:rPr>
          <w:rFonts w:ascii="Times New Roman" w:hAnsi="Times New Roman" w:hint="eastAsia"/>
          <w:b/>
          <w:bCs/>
          <w:lang w:eastAsia="zh-CN"/>
        </w:rPr>
        <w:t xml:space="preserve"> is preferred to provide WUS configuration.</w:t>
      </w:r>
    </w:p>
    <w:p w14:paraId="3F957BD7" w14:textId="771F83CE" w:rsidR="00996685" w:rsidRPr="00065400" w:rsidRDefault="00996685" w:rsidP="00065400">
      <w:pPr>
        <w:ind w:left="996" w:hangingChars="496" w:hanging="996"/>
        <w:rPr>
          <w:rFonts w:ascii="Times New Roman" w:hAnsi="Times New Roman"/>
          <w:b/>
          <w:bCs/>
          <w:lang w:eastAsia="zh-CN"/>
        </w:rPr>
      </w:pPr>
      <w:r w:rsidRPr="00065400">
        <w:rPr>
          <w:rFonts w:ascii="Times New Roman" w:hAnsi="Times New Roman" w:hint="eastAsia"/>
          <w:b/>
          <w:bCs/>
          <w:lang w:eastAsia="zh-CN"/>
        </w:rPr>
        <w:t xml:space="preserve">Proposal </w:t>
      </w:r>
      <w:r w:rsidR="00257B5C">
        <w:rPr>
          <w:rFonts w:ascii="Times New Roman" w:hAnsi="Times New Roman" w:hint="eastAsia"/>
          <w:b/>
          <w:bCs/>
          <w:lang w:eastAsia="zh-CN"/>
        </w:rPr>
        <w:t>9</w:t>
      </w:r>
      <w:r w:rsidRPr="00065400">
        <w:rPr>
          <w:rFonts w:ascii="Times New Roman" w:hAnsi="Times New Roman" w:hint="eastAsia"/>
          <w:b/>
          <w:bCs/>
          <w:lang w:eastAsia="zh-CN"/>
        </w:rPr>
        <w:t xml:space="preserve">: WUS configuration can be provided in </w:t>
      </w:r>
      <w:r w:rsidR="00432ABE" w:rsidRPr="00065400">
        <w:rPr>
          <w:rFonts w:ascii="Times New Roman" w:hAnsi="Times New Roman" w:hint="eastAsia"/>
          <w:b/>
          <w:bCs/>
          <w:lang w:eastAsia="zh-CN"/>
        </w:rPr>
        <w:t>Cell A</w:t>
      </w:r>
      <w:r w:rsidRPr="00065400">
        <w:rPr>
          <w:rFonts w:ascii="Times New Roman" w:hAnsi="Times New Roman" w:hint="eastAsia"/>
          <w:b/>
          <w:bCs/>
          <w:lang w:eastAsia="zh-CN"/>
        </w:rPr>
        <w:t xml:space="preserve"> via broadcast or dedicated RRC signalling.</w:t>
      </w:r>
    </w:p>
    <w:p w14:paraId="23B04B6A" w14:textId="2D17CDB9" w:rsidR="00996685" w:rsidRPr="00065400" w:rsidRDefault="00996685" w:rsidP="00D01AC6">
      <w:pPr>
        <w:ind w:left="948" w:hangingChars="472" w:hanging="948"/>
        <w:rPr>
          <w:rFonts w:ascii="Times New Roman" w:hAnsi="Times New Roman"/>
          <w:b/>
          <w:bCs/>
          <w:lang w:eastAsia="zh-CN"/>
        </w:rPr>
      </w:pPr>
      <w:r w:rsidRPr="00065400">
        <w:rPr>
          <w:rFonts w:ascii="Times New Roman" w:hAnsi="Times New Roman" w:hint="eastAsia"/>
          <w:b/>
          <w:bCs/>
          <w:lang w:eastAsia="zh-CN"/>
        </w:rPr>
        <w:t xml:space="preserve">Proposal </w:t>
      </w:r>
      <w:r w:rsidR="00257B5C">
        <w:rPr>
          <w:rFonts w:ascii="Times New Roman" w:hAnsi="Times New Roman" w:hint="eastAsia"/>
          <w:b/>
          <w:bCs/>
          <w:lang w:eastAsia="zh-CN"/>
        </w:rPr>
        <w:t>10</w:t>
      </w:r>
      <w:r w:rsidRPr="00065400">
        <w:rPr>
          <w:rFonts w:ascii="Times New Roman" w:hAnsi="Times New Roman" w:hint="eastAsia"/>
          <w:b/>
          <w:bCs/>
          <w:lang w:eastAsia="zh-CN"/>
        </w:rPr>
        <w:t>: If WUS signalling is received by</w:t>
      </w:r>
      <w:r w:rsidR="00432ABE" w:rsidRPr="00065400">
        <w:rPr>
          <w:rFonts w:ascii="Times New Roman" w:hAnsi="Times New Roman" w:hint="eastAsia"/>
          <w:b/>
          <w:bCs/>
          <w:lang w:eastAsia="zh-CN"/>
        </w:rPr>
        <w:t xml:space="preserve"> Cell A</w:t>
      </w:r>
      <w:r w:rsidRPr="00065400">
        <w:rPr>
          <w:rFonts w:ascii="Times New Roman" w:hAnsi="Times New Roman" w:hint="eastAsia"/>
          <w:b/>
          <w:bCs/>
          <w:lang w:eastAsia="zh-CN"/>
        </w:rPr>
        <w:t xml:space="preserve">, both </w:t>
      </w:r>
      <w:r w:rsidR="00877302">
        <w:rPr>
          <w:rFonts w:ascii="Times New Roman" w:hAnsi="Times New Roman" w:hint="eastAsia"/>
          <w:b/>
          <w:bCs/>
          <w:lang w:eastAsia="zh-CN"/>
        </w:rPr>
        <w:t>Cell A</w:t>
      </w:r>
      <w:r w:rsidRPr="00065400">
        <w:rPr>
          <w:rFonts w:ascii="Times New Roman" w:hAnsi="Times New Roman" w:hint="eastAsia"/>
          <w:b/>
          <w:bCs/>
          <w:lang w:eastAsia="zh-CN"/>
        </w:rPr>
        <w:t xml:space="preserve"> and NES cell can provide </w:t>
      </w:r>
      <w:r w:rsidR="00877302">
        <w:rPr>
          <w:rFonts w:ascii="Times New Roman" w:hAnsi="Times New Roman" w:hint="eastAsia"/>
          <w:b/>
          <w:bCs/>
          <w:lang w:eastAsia="zh-CN"/>
        </w:rPr>
        <w:t xml:space="preserve">on-demand </w:t>
      </w:r>
      <w:r w:rsidRPr="00065400">
        <w:rPr>
          <w:rFonts w:ascii="Times New Roman" w:hAnsi="Times New Roman" w:hint="eastAsia"/>
          <w:b/>
          <w:bCs/>
          <w:lang w:eastAsia="zh-CN"/>
        </w:rPr>
        <w:t>SIB1.</w:t>
      </w:r>
    </w:p>
    <w:p w14:paraId="31A44A6D" w14:textId="4E95F46A" w:rsidR="00996685" w:rsidRDefault="00996685" w:rsidP="00D01AC6">
      <w:pPr>
        <w:ind w:left="1084" w:hangingChars="540" w:hanging="1084"/>
        <w:rPr>
          <w:rFonts w:ascii="Times New Roman" w:hAnsi="Times New Roman"/>
          <w:lang w:eastAsia="zh-CN"/>
        </w:rPr>
      </w:pPr>
      <w:r w:rsidRPr="00065400">
        <w:rPr>
          <w:rFonts w:ascii="Times New Roman" w:hAnsi="Times New Roman" w:hint="eastAsia"/>
          <w:b/>
          <w:bCs/>
          <w:lang w:eastAsia="zh-CN"/>
        </w:rPr>
        <w:lastRenderedPageBreak/>
        <w:t>Proposal 1</w:t>
      </w:r>
      <w:r w:rsidR="00257B5C">
        <w:rPr>
          <w:rFonts w:ascii="Times New Roman" w:hAnsi="Times New Roman" w:hint="eastAsia"/>
          <w:b/>
          <w:bCs/>
          <w:lang w:eastAsia="zh-CN"/>
        </w:rPr>
        <w:t>1</w:t>
      </w:r>
      <w:r w:rsidRPr="00065400">
        <w:rPr>
          <w:rFonts w:ascii="Times New Roman" w:hAnsi="Times New Roman" w:hint="eastAsia"/>
          <w:b/>
          <w:bCs/>
          <w:lang w:eastAsia="zh-CN"/>
        </w:rPr>
        <w:t>: If WUS signalling is received by the NES cell, it</w:t>
      </w:r>
      <w:r w:rsidRPr="00065400">
        <w:rPr>
          <w:rFonts w:ascii="Times New Roman" w:hAnsi="Times New Roman"/>
          <w:b/>
          <w:bCs/>
          <w:lang w:eastAsia="zh-CN"/>
        </w:rPr>
        <w:t>’</w:t>
      </w:r>
      <w:r w:rsidRPr="00065400">
        <w:rPr>
          <w:rFonts w:ascii="Times New Roman" w:hAnsi="Times New Roman" w:hint="eastAsia"/>
          <w:b/>
          <w:bCs/>
          <w:lang w:eastAsia="zh-CN"/>
        </w:rPr>
        <w:t>s preferred to provide SIB1 to the UE by the NES cell.</w:t>
      </w:r>
    </w:p>
    <w:p w14:paraId="0FFFFCD7" w14:textId="3A7102A7" w:rsidR="00996685" w:rsidRDefault="00065400" w:rsidP="006415D5">
      <w:pPr>
        <w:rPr>
          <w:rFonts w:ascii="Times New Roman" w:eastAsia="宋体" w:hAnsi="Times New Roman"/>
          <w:lang w:val="en-US" w:eastAsia="zh-CN"/>
        </w:rPr>
      </w:pPr>
      <w:r>
        <w:rPr>
          <w:rFonts w:ascii="Times New Roman" w:hAnsi="Times New Roman" w:hint="eastAsia"/>
          <w:lang w:eastAsia="zh-CN"/>
        </w:rPr>
        <w:t xml:space="preserve">Besides, as mentioned in the WID, </w:t>
      </w:r>
      <w:r w:rsidRPr="00371297">
        <w:rPr>
          <w:rFonts w:ascii="Times New Roman" w:eastAsia="宋体" w:hAnsi="Times New Roman"/>
          <w:lang w:val="en-US" w:eastAsia="zh-CN"/>
        </w:rPr>
        <w:t>existing signal/channel</w:t>
      </w:r>
      <w:r>
        <w:rPr>
          <w:rFonts w:ascii="Times New Roman" w:eastAsia="宋体" w:hAnsi="Times New Roman" w:hint="eastAsia"/>
          <w:lang w:val="en-US" w:eastAsia="zh-CN"/>
        </w:rPr>
        <w:t xml:space="preserve"> is considered as WUS signalling, for RRC_IDLE/INACTIVE UEs,  </w:t>
      </w:r>
      <w:r w:rsidRPr="00065400">
        <w:rPr>
          <w:rFonts w:ascii="Times New Roman" w:eastAsia="宋体" w:hAnsi="Times New Roman"/>
          <w:lang w:val="en-US" w:eastAsia="zh-CN"/>
        </w:rPr>
        <w:t xml:space="preserve">RACH </w:t>
      </w:r>
      <w:r w:rsidR="00450E13">
        <w:rPr>
          <w:rFonts w:ascii="Times New Roman" w:eastAsia="宋体" w:hAnsi="Times New Roman" w:hint="eastAsia"/>
          <w:lang w:val="en-US" w:eastAsia="zh-CN"/>
        </w:rPr>
        <w:t xml:space="preserve">procedure </w:t>
      </w:r>
      <w:r w:rsidRPr="00065400">
        <w:rPr>
          <w:rFonts w:ascii="Times New Roman" w:eastAsia="宋体" w:hAnsi="Times New Roman"/>
          <w:lang w:val="en-US" w:eastAsia="zh-CN"/>
        </w:rPr>
        <w:t>can be considered as a starting poin</w:t>
      </w:r>
      <w:r w:rsidR="00450E13">
        <w:rPr>
          <w:rFonts w:ascii="Times New Roman" w:eastAsia="宋体" w:hAnsi="Times New Roman" w:hint="eastAsia"/>
          <w:lang w:val="en-US" w:eastAsia="zh-CN"/>
        </w:rPr>
        <w:t>t, Msg1 or Msg3 can be used</w:t>
      </w:r>
      <w:r>
        <w:rPr>
          <w:rFonts w:ascii="Times New Roman" w:eastAsia="宋体" w:hAnsi="Times New Roman" w:hint="eastAsia"/>
          <w:lang w:val="en-US" w:eastAsia="zh-CN"/>
        </w:rPr>
        <w:t xml:space="preserve">. </w:t>
      </w:r>
    </w:p>
    <w:p w14:paraId="72A87260" w14:textId="302B6FC3" w:rsidR="00065400" w:rsidRPr="00065400" w:rsidRDefault="00065400" w:rsidP="00065400">
      <w:pPr>
        <w:ind w:left="996" w:hangingChars="496" w:hanging="996"/>
        <w:rPr>
          <w:rFonts w:ascii="Times New Roman" w:hAnsi="Times New Roman"/>
          <w:b/>
          <w:bCs/>
          <w:lang w:eastAsia="zh-CN"/>
        </w:rPr>
      </w:pPr>
      <w:r w:rsidRPr="00065400">
        <w:rPr>
          <w:rFonts w:ascii="Times New Roman" w:hAnsi="Times New Roman" w:hint="eastAsia"/>
          <w:b/>
          <w:bCs/>
          <w:lang w:eastAsia="zh-CN"/>
        </w:rPr>
        <w:t>Proposal 1</w:t>
      </w:r>
      <w:r w:rsidR="00257B5C">
        <w:rPr>
          <w:rFonts w:ascii="Times New Roman" w:hAnsi="Times New Roman" w:hint="eastAsia"/>
          <w:b/>
          <w:bCs/>
          <w:lang w:eastAsia="zh-CN"/>
        </w:rPr>
        <w:t>2</w:t>
      </w:r>
      <w:r w:rsidRPr="00065400">
        <w:rPr>
          <w:rFonts w:ascii="Times New Roman" w:hAnsi="Times New Roman" w:hint="eastAsia"/>
          <w:b/>
          <w:bCs/>
          <w:lang w:eastAsia="zh-CN"/>
        </w:rPr>
        <w:t xml:space="preserve">: </w:t>
      </w:r>
      <w:r w:rsidR="00450E13">
        <w:rPr>
          <w:rFonts w:ascii="Times New Roman" w:hAnsi="Times New Roman" w:hint="eastAsia"/>
          <w:b/>
          <w:bCs/>
          <w:lang w:eastAsia="zh-CN"/>
        </w:rPr>
        <w:t>Msg1 and Msg3</w:t>
      </w:r>
      <w:r w:rsidRPr="00065400">
        <w:rPr>
          <w:rFonts w:ascii="Times New Roman" w:hAnsi="Times New Roman"/>
          <w:b/>
          <w:bCs/>
          <w:lang w:eastAsia="zh-CN"/>
        </w:rPr>
        <w:t>considered as a starting point</w:t>
      </w:r>
      <w:r w:rsidRPr="00065400">
        <w:rPr>
          <w:rFonts w:ascii="Times New Roman" w:hAnsi="Times New Roman" w:hint="eastAsia"/>
          <w:b/>
          <w:bCs/>
          <w:lang w:eastAsia="zh-CN"/>
        </w:rPr>
        <w:t xml:space="preserve"> as WUS signalling for SIB1.</w:t>
      </w:r>
    </w:p>
    <w:bookmarkEnd w:id="4"/>
    <w:p w14:paraId="0EDA0EF3" w14:textId="77777777" w:rsidR="003F754F" w:rsidRDefault="00404910">
      <w:pPr>
        <w:pStyle w:val="1"/>
      </w:pPr>
      <w:r>
        <w:rPr>
          <w:lang w:eastAsia="zh-CN"/>
        </w:rPr>
        <w:t>Conclusions</w:t>
      </w:r>
    </w:p>
    <w:p w14:paraId="3A1DA325" w14:textId="77F7517F" w:rsidR="00013080" w:rsidRPr="00013080" w:rsidRDefault="00404910" w:rsidP="00450441">
      <w:pPr>
        <w:rPr>
          <w:rFonts w:ascii="Times New Roman" w:eastAsia="宋体" w:hAnsi="Times New Roman"/>
          <w:b/>
          <w:bCs/>
        </w:rPr>
      </w:pPr>
      <w:r>
        <w:rPr>
          <w:rFonts w:ascii="Times New Roman" w:hAnsi="Times New Roman"/>
          <w:sz w:val="22"/>
          <w:szCs w:val="22"/>
          <w:lang w:eastAsia="zh-CN"/>
        </w:rPr>
        <w:t>In this contribution, w</w:t>
      </w:r>
      <w:r w:rsidR="00D4394C">
        <w:rPr>
          <w:rFonts w:ascii="Times New Roman" w:hAnsi="Times New Roman"/>
          <w:sz w:val="22"/>
          <w:szCs w:val="22"/>
          <w:lang w:eastAsia="zh-CN"/>
        </w:rPr>
        <w:t>e analyse</w:t>
      </w:r>
      <w:r w:rsidR="00065400">
        <w:rPr>
          <w:rFonts w:ascii="Times New Roman" w:hAnsi="Times New Roman" w:hint="eastAsia"/>
          <w:sz w:val="22"/>
          <w:szCs w:val="22"/>
          <w:lang w:eastAsia="zh-CN"/>
        </w:rPr>
        <w:t xml:space="preserve"> </w:t>
      </w:r>
      <w:r w:rsidR="00B76999" w:rsidRPr="00B76999">
        <w:rPr>
          <w:rFonts w:ascii="Times New Roman" w:hAnsi="Times New Roman"/>
          <w:sz w:val="22"/>
          <w:szCs w:val="22"/>
          <w:lang w:eastAsia="zh-CN"/>
        </w:rPr>
        <w:t>procedure and signaling method(s) to support on-demand SIB1 for UEs in idle/inactive mode.</w:t>
      </w:r>
      <w:r w:rsidR="00D4394C">
        <w:rPr>
          <w:rFonts w:ascii="Times New Roman" w:hAnsi="Times New Roman"/>
          <w:sz w:val="22"/>
          <w:szCs w:val="22"/>
          <w:lang w:eastAsia="zh-CN"/>
        </w:rPr>
        <w:t xml:space="preserve">, following are the </w:t>
      </w:r>
      <w:r w:rsidR="00D4394C">
        <w:rPr>
          <w:rFonts w:ascii="Times New Roman" w:hAnsi="Times New Roman" w:hint="eastAsia"/>
          <w:sz w:val="22"/>
          <w:szCs w:val="22"/>
          <w:lang w:eastAsia="zh-CN"/>
        </w:rPr>
        <w:t>proposals</w:t>
      </w:r>
      <w:r w:rsidR="00B76999">
        <w:rPr>
          <w:rFonts w:ascii="Times New Roman" w:hAnsi="Times New Roman" w:hint="eastAsia"/>
          <w:sz w:val="22"/>
          <w:szCs w:val="22"/>
          <w:lang w:eastAsia="zh-CN"/>
        </w:rPr>
        <w:t xml:space="preserve"> and observations</w:t>
      </w:r>
      <w:r w:rsidR="00D4394C">
        <w:rPr>
          <w:rFonts w:ascii="Times New Roman" w:hAnsi="Times New Roman" w:hint="eastAsia"/>
          <w:sz w:val="22"/>
          <w:szCs w:val="22"/>
          <w:lang w:eastAsia="zh-CN"/>
        </w:rPr>
        <w:t>:</w:t>
      </w:r>
    </w:p>
    <w:p w14:paraId="2BB96483" w14:textId="7A3C23D4" w:rsidR="00065400" w:rsidRPr="00B83354" w:rsidRDefault="00065400" w:rsidP="00B76999">
      <w:pPr>
        <w:ind w:left="992" w:hangingChars="494" w:hanging="992"/>
        <w:rPr>
          <w:rFonts w:ascii="Times New Roman" w:hAnsi="Times New Roman"/>
          <w:b/>
          <w:bCs/>
          <w:lang w:eastAsia="zh-CN"/>
        </w:rPr>
      </w:pPr>
      <w:r w:rsidRPr="00B83354">
        <w:rPr>
          <w:rFonts w:ascii="Times New Roman" w:hAnsi="Times New Roman" w:hint="eastAsia"/>
          <w:b/>
          <w:bCs/>
          <w:lang w:eastAsia="zh-CN"/>
        </w:rPr>
        <w:t xml:space="preserve">Proposal 1: Support to convert the study phase of </w:t>
      </w:r>
      <w:r w:rsidRPr="00B83354">
        <w:rPr>
          <w:rFonts w:ascii="Times New Roman" w:hAnsi="Times New Roman"/>
          <w:b/>
          <w:bCs/>
          <w:lang w:eastAsia="zh-CN"/>
        </w:rPr>
        <w:t>on-demand SIB1 for idle/inactive mode</w:t>
      </w:r>
      <w:r w:rsidRPr="00B83354">
        <w:rPr>
          <w:rFonts w:ascii="Times New Roman" w:hAnsi="Times New Roman" w:hint="eastAsia"/>
          <w:b/>
          <w:bCs/>
          <w:lang w:eastAsia="zh-CN"/>
        </w:rPr>
        <w:t xml:space="preserve"> </w:t>
      </w:r>
      <w:r w:rsidRPr="00B83354">
        <w:rPr>
          <w:rFonts w:ascii="Times New Roman" w:hAnsi="Times New Roman"/>
          <w:b/>
          <w:bCs/>
          <w:lang w:eastAsia="zh-CN"/>
        </w:rPr>
        <w:t>into the normative work phase.</w:t>
      </w:r>
    </w:p>
    <w:p w14:paraId="2620A80A" w14:textId="70D8D76D" w:rsidR="00B76999" w:rsidRPr="00B76999" w:rsidRDefault="00B76999" w:rsidP="00B76999">
      <w:pPr>
        <w:ind w:left="1273" w:hangingChars="634" w:hanging="1273"/>
        <w:rPr>
          <w:rFonts w:ascii="Times New Roman" w:hAnsi="Times New Roman"/>
          <w:b/>
          <w:bCs/>
          <w:lang w:eastAsia="zh-CN"/>
        </w:rPr>
      </w:pPr>
      <w:r w:rsidRPr="003C01CB">
        <w:rPr>
          <w:rFonts w:ascii="Times New Roman" w:hAnsi="Times New Roman" w:hint="eastAsia"/>
          <w:b/>
          <w:bCs/>
          <w:lang w:eastAsia="zh-CN"/>
        </w:rPr>
        <w:t>Observation 1: UE may not camp one standalone NES cell based on the current procedure since the necessary parameters are not available.</w:t>
      </w:r>
    </w:p>
    <w:p w14:paraId="0251BFFF" w14:textId="3A7E9B82" w:rsidR="00065400" w:rsidRPr="00A4274D" w:rsidRDefault="00065400" w:rsidP="00BF19A3">
      <w:pPr>
        <w:ind w:left="1132" w:hangingChars="564" w:hanging="1132"/>
        <w:rPr>
          <w:rFonts w:ascii="Times New Roman" w:hAnsi="Times New Roman"/>
          <w:b/>
          <w:bCs/>
          <w:lang w:eastAsia="zh-CN"/>
        </w:rPr>
      </w:pPr>
      <w:r w:rsidRPr="00A4274D">
        <w:rPr>
          <w:rFonts w:ascii="Times New Roman" w:hAnsi="Times New Roman" w:hint="eastAsia"/>
          <w:b/>
          <w:bCs/>
          <w:lang w:eastAsia="zh-CN"/>
        </w:rPr>
        <w:t>Proposal 2: RAN2 is kindly asked to decide whether the both scenarios are supported for on-demand SIB1 supporting in a cell:</w:t>
      </w:r>
    </w:p>
    <w:p w14:paraId="18DFA3F1" w14:textId="77777777" w:rsidR="00877302" w:rsidRPr="00877302" w:rsidRDefault="00877302" w:rsidP="00877302">
      <w:pPr>
        <w:ind w:leftChars="471" w:left="942" w:firstLine="2"/>
        <w:rPr>
          <w:rFonts w:ascii="Times New Roman" w:hAnsi="Times New Roman"/>
          <w:b/>
          <w:bCs/>
          <w:lang w:eastAsia="zh-CN"/>
        </w:rPr>
      </w:pPr>
      <w:r w:rsidRPr="00432ABE">
        <w:rPr>
          <w:rFonts w:ascii="Times New Roman" w:hAnsi="Times New Roman"/>
          <w:b/>
          <w:bCs/>
          <w:lang w:eastAsia="zh-CN"/>
        </w:rPr>
        <w:t xml:space="preserve">Scenario 1: </w:t>
      </w:r>
      <w:r w:rsidRPr="0040511E">
        <w:rPr>
          <w:rFonts w:ascii="Times New Roman" w:hAnsi="Times New Roman"/>
          <w:b/>
          <w:bCs/>
          <w:lang w:eastAsia="zh-CN"/>
        </w:rPr>
        <w:t xml:space="preserve">On demand SIB1 </w:t>
      </w:r>
      <w:r w:rsidRPr="00432ABE">
        <w:rPr>
          <w:rFonts w:ascii="Times New Roman" w:hAnsi="Times New Roman"/>
          <w:b/>
          <w:bCs/>
          <w:lang w:eastAsia="zh-CN"/>
        </w:rPr>
        <w:t xml:space="preserve">NES cell can be deployed </w:t>
      </w:r>
      <w:r>
        <w:rPr>
          <w:rFonts w:ascii="Times New Roman" w:hAnsi="Times New Roman"/>
          <w:b/>
          <w:bCs/>
          <w:lang w:eastAsia="zh-CN"/>
        </w:rPr>
        <w:t>standalone</w:t>
      </w:r>
      <w:r>
        <w:rPr>
          <w:rFonts w:ascii="Times New Roman" w:hAnsi="Times New Roman" w:hint="eastAsia"/>
          <w:b/>
          <w:bCs/>
          <w:lang w:eastAsia="zh-CN"/>
        </w:rPr>
        <w:t>;</w:t>
      </w:r>
    </w:p>
    <w:p w14:paraId="56A1209A" w14:textId="77777777" w:rsidR="00877302" w:rsidRPr="00D01AC6" w:rsidRDefault="00877302" w:rsidP="00877302">
      <w:pPr>
        <w:ind w:leftChars="471" w:left="942" w:firstLine="2"/>
        <w:rPr>
          <w:rFonts w:ascii="Times New Roman" w:hAnsi="Times New Roman"/>
          <w:b/>
          <w:bCs/>
          <w:lang w:eastAsia="zh-CN"/>
        </w:rPr>
      </w:pPr>
      <w:r w:rsidRPr="00432ABE">
        <w:rPr>
          <w:rFonts w:ascii="Times New Roman" w:hAnsi="Times New Roman"/>
          <w:b/>
          <w:bCs/>
          <w:lang w:eastAsia="zh-CN"/>
        </w:rPr>
        <w:t>Scenario 2: NES cell is deployed with Cell A</w:t>
      </w:r>
      <w:r>
        <w:rPr>
          <w:rFonts w:ascii="Times New Roman" w:hAnsi="Times New Roman" w:hint="eastAsia"/>
          <w:b/>
          <w:bCs/>
          <w:lang w:eastAsia="zh-CN"/>
        </w:rPr>
        <w:t>.</w:t>
      </w:r>
    </w:p>
    <w:p w14:paraId="4415C5FB" w14:textId="77777777" w:rsidR="00065400" w:rsidRPr="00A4274D" w:rsidRDefault="00065400" w:rsidP="00065400">
      <w:pPr>
        <w:ind w:left="996" w:hangingChars="496" w:hanging="996"/>
        <w:rPr>
          <w:rFonts w:ascii="Times New Roman" w:hAnsi="Times New Roman"/>
          <w:b/>
          <w:bCs/>
          <w:lang w:eastAsia="zh-CN"/>
        </w:rPr>
      </w:pPr>
      <w:r w:rsidRPr="00A4274D">
        <w:rPr>
          <w:rFonts w:ascii="Times New Roman" w:hAnsi="Times New Roman" w:hint="eastAsia"/>
          <w:b/>
          <w:bCs/>
          <w:lang w:eastAsia="zh-CN"/>
        </w:rPr>
        <w:t>Proposal 3: MIB is transmitted in the NES cell.</w:t>
      </w:r>
    </w:p>
    <w:p w14:paraId="125913CA" w14:textId="77777777" w:rsidR="00065400" w:rsidRPr="00A4274D" w:rsidRDefault="00065400" w:rsidP="00065400">
      <w:pPr>
        <w:ind w:left="996" w:hangingChars="496" w:hanging="996"/>
        <w:rPr>
          <w:rFonts w:ascii="Times New Roman" w:hAnsi="Times New Roman"/>
          <w:b/>
          <w:bCs/>
          <w:lang w:eastAsia="zh-CN"/>
        </w:rPr>
      </w:pPr>
      <w:r w:rsidRPr="00A4274D">
        <w:rPr>
          <w:rFonts w:ascii="Times New Roman" w:hAnsi="Times New Roman" w:hint="eastAsia"/>
          <w:b/>
          <w:bCs/>
          <w:lang w:eastAsia="zh-CN"/>
        </w:rPr>
        <w:t>Proposal 4: Other SI and paging is not expected to be received in the NES cell if SIB1 is not provided by NES cell.</w:t>
      </w:r>
    </w:p>
    <w:p w14:paraId="7E58EB8B" w14:textId="77777777" w:rsidR="00065400" w:rsidRPr="006731F3" w:rsidRDefault="00065400" w:rsidP="00065400">
      <w:pPr>
        <w:ind w:left="996" w:hangingChars="496" w:hanging="996"/>
        <w:rPr>
          <w:rFonts w:ascii="Times New Roman" w:hAnsi="Times New Roman"/>
          <w:b/>
          <w:bCs/>
          <w:lang w:eastAsia="zh-CN"/>
        </w:rPr>
      </w:pPr>
      <w:r w:rsidRPr="006731F3">
        <w:rPr>
          <w:rFonts w:ascii="Times New Roman" w:hAnsi="Times New Roman" w:hint="eastAsia"/>
          <w:b/>
          <w:bCs/>
          <w:lang w:eastAsia="zh-CN"/>
        </w:rPr>
        <w:t>Proposal 5: For NES cell standalone scenario, RRCRelease message is preferred to provide WUS configuration.</w:t>
      </w:r>
    </w:p>
    <w:p w14:paraId="3451386C" w14:textId="77777777" w:rsidR="00065400" w:rsidRDefault="00065400" w:rsidP="00257B5C">
      <w:pPr>
        <w:ind w:left="948" w:hangingChars="472" w:hanging="948"/>
        <w:rPr>
          <w:rFonts w:ascii="Times New Roman" w:hAnsi="Times New Roman"/>
          <w:b/>
          <w:bCs/>
          <w:lang w:eastAsia="zh-CN"/>
        </w:rPr>
      </w:pPr>
      <w:r w:rsidRPr="006731F3">
        <w:rPr>
          <w:rFonts w:ascii="Times New Roman" w:hAnsi="Times New Roman" w:hint="eastAsia"/>
          <w:b/>
          <w:bCs/>
          <w:lang w:eastAsia="zh-CN"/>
        </w:rPr>
        <w:t xml:space="preserve">Proposal 6: WUS configuration can be configured per area, for example, the same WUS </w:t>
      </w:r>
      <w:r w:rsidRPr="006731F3">
        <w:rPr>
          <w:rFonts w:ascii="Times New Roman" w:hAnsi="Times New Roman"/>
          <w:b/>
          <w:bCs/>
          <w:lang w:eastAsia="zh-CN"/>
        </w:rPr>
        <w:t>configuration</w:t>
      </w:r>
      <w:r w:rsidRPr="006731F3">
        <w:rPr>
          <w:rFonts w:ascii="Times New Roman" w:hAnsi="Times New Roman" w:hint="eastAsia"/>
          <w:b/>
          <w:bCs/>
          <w:lang w:eastAsia="zh-CN"/>
        </w:rPr>
        <w:t xml:space="preserve"> is per area configured, similar to system information.</w:t>
      </w:r>
    </w:p>
    <w:p w14:paraId="01F8AD74" w14:textId="71F2C307" w:rsidR="00257B5C" w:rsidRPr="00D01AC6" w:rsidRDefault="00257B5C" w:rsidP="00257B5C">
      <w:pPr>
        <w:rPr>
          <w:rFonts w:ascii="Times New Roman" w:hAnsi="Times New Roman"/>
          <w:b/>
          <w:bCs/>
          <w:lang w:eastAsia="zh-CN"/>
        </w:rPr>
      </w:pPr>
      <w:r w:rsidRPr="00257B5C">
        <w:rPr>
          <w:rFonts w:ascii="Times New Roman" w:hAnsi="Times New Roman" w:hint="eastAsia"/>
          <w:b/>
          <w:bCs/>
          <w:lang w:eastAsia="zh-CN"/>
        </w:rPr>
        <w:t>Proposal 7: UE sends WUS signalling to the NES cell and acquire SIB1 from NES cell.</w:t>
      </w:r>
    </w:p>
    <w:p w14:paraId="3C22E4F4" w14:textId="77777777" w:rsidR="00257B5C" w:rsidRPr="00065400" w:rsidRDefault="00257B5C" w:rsidP="00257B5C">
      <w:pPr>
        <w:ind w:left="996" w:hangingChars="496" w:hanging="996"/>
        <w:rPr>
          <w:rFonts w:ascii="Times New Roman" w:hAnsi="Times New Roman"/>
          <w:b/>
          <w:bCs/>
          <w:lang w:eastAsia="zh-CN"/>
        </w:rPr>
      </w:pPr>
      <w:r w:rsidRPr="00065400">
        <w:rPr>
          <w:rFonts w:ascii="Times New Roman" w:hAnsi="Times New Roman" w:hint="eastAsia"/>
          <w:b/>
          <w:bCs/>
          <w:lang w:eastAsia="zh-CN"/>
        </w:rPr>
        <w:t xml:space="preserve">Proposal </w:t>
      </w:r>
      <w:r>
        <w:rPr>
          <w:rFonts w:ascii="Times New Roman" w:hAnsi="Times New Roman" w:hint="eastAsia"/>
          <w:b/>
          <w:bCs/>
          <w:lang w:eastAsia="zh-CN"/>
        </w:rPr>
        <w:t>8</w:t>
      </w:r>
      <w:r w:rsidRPr="00065400">
        <w:rPr>
          <w:rFonts w:ascii="Times New Roman" w:hAnsi="Times New Roman" w:hint="eastAsia"/>
          <w:b/>
          <w:bCs/>
          <w:lang w:eastAsia="zh-CN"/>
        </w:rPr>
        <w:t>: For Scenario 2, Cell A is preferred to provide WUS configuration.</w:t>
      </w:r>
    </w:p>
    <w:p w14:paraId="21B625C2" w14:textId="77777777" w:rsidR="00257B5C" w:rsidRPr="00065400" w:rsidRDefault="00257B5C" w:rsidP="00257B5C">
      <w:pPr>
        <w:ind w:left="996" w:hangingChars="496" w:hanging="996"/>
        <w:rPr>
          <w:rFonts w:ascii="Times New Roman" w:hAnsi="Times New Roman"/>
          <w:b/>
          <w:bCs/>
          <w:lang w:eastAsia="zh-CN"/>
        </w:rPr>
      </w:pPr>
      <w:r w:rsidRPr="00065400">
        <w:rPr>
          <w:rFonts w:ascii="Times New Roman" w:hAnsi="Times New Roman" w:hint="eastAsia"/>
          <w:b/>
          <w:bCs/>
          <w:lang w:eastAsia="zh-CN"/>
        </w:rPr>
        <w:t xml:space="preserve">Proposal </w:t>
      </w:r>
      <w:r>
        <w:rPr>
          <w:rFonts w:ascii="Times New Roman" w:hAnsi="Times New Roman" w:hint="eastAsia"/>
          <w:b/>
          <w:bCs/>
          <w:lang w:eastAsia="zh-CN"/>
        </w:rPr>
        <w:t>9</w:t>
      </w:r>
      <w:r w:rsidRPr="00065400">
        <w:rPr>
          <w:rFonts w:ascii="Times New Roman" w:hAnsi="Times New Roman" w:hint="eastAsia"/>
          <w:b/>
          <w:bCs/>
          <w:lang w:eastAsia="zh-CN"/>
        </w:rPr>
        <w:t>: WUS configuration can be provided in Cell A via broadcast or dedicated RRC signalling.</w:t>
      </w:r>
    </w:p>
    <w:p w14:paraId="5023A19C" w14:textId="6271D69C" w:rsidR="00877302" w:rsidRPr="00065400" w:rsidRDefault="00877302" w:rsidP="00877302">
      <w:pPr>
        <w:ind w:left="948" w:hangingChars="472" w:hanging="948"/>
        <w:rPr>
          <w:rFonts w:ascii="Times New Roman" w:hAnsi="Times New Roman"/>
          <w:b/>
          <w:bCs/>
          <w:lang w:eastAsia="zh-CN"/>
        </w:rPr>
      </w:pPr>
      <w:r w:rsidRPr="00065400">
        <w:rPr>
          <w:rFonts w:ascii="Times New Roman" w:hAnsi="Times New Roman" w:hint="eastAsia"/>
          <w:b/>
          <w:bCs/>
          <w:lang w:eastAsia="zh-CN"/>
        </w:rPr>
        <w:t xml:space="preserve">Proposal </w:t>
      </w:r>
      <w:r>
        <w:rPr>
          <w:rFonts w:ascii="Times New Roman" w:hAnsi="Times New Roman" w:hint="eastAsia"/>
          <w:b/>
          <w:bCs/>
          <w:lang w:eastAsia="zh-CN"/>
        </w:rPr>
        <w:t>10</w:t>
      </w:r>
      <w:r w:rsidRPr="00065400">
        <w:rPr>
          <w:rFonts w:ascii="Times New Roman" w:hAnsi="Times New Roman" w:hint="eastAsia"/>
          <w:b/>
          <w:bCs/>
          <w:lang w:eastAsia="zh-CN"/>
        </w:rPr>
        <w:t xml:space="preserve">: If WUS signalling is received by Cell A, both </w:t>
      </w:r>
      <w:r>
        <w:rPr>
          <w:rFonts w:ascii="Times New Roman" w:hAnsi="Times New Roman" w:hint="eastAsia"/>
          <w:b/>
          <w:bCs/>
          <w:lang w:eastAsia="zh-CN"/>
        </w:rPr>
        <w:t>Cell A</w:t>
      </w:r>
      <w:r w:rsidRPr="00065400">
        <w:rPr>
          <w:rFonts w:ascii="Times New Roman" w:hAnsi="Times New Roman" w:hint="eastAsia"/>
          <w:b/>
          <w:bCs/>
          <w:lang w:eastAsia="zh-CN"/>
        </w:rPr>
        <w:t xml:space="preserve"> and NES cell can provide </w:t>
      </w:r>
      <w:r>
        <w:rPr>
          <w:rFonts w:ascii="Times New Roman" w:hAnsi="Times New Roman" w:hint="eastAsia"/>
          <w:b/>
          <w:bCs/>
          <w:lang w:eastAsia="zh-CN"/>
        </w:rPr>
        <w:t xml:space="preserve">on-demand </w:t>
      </w:r>
      <w:r w:rsidRPr="00065400">
        <w:rPr>
          <w:rFonts w:ascii="Times New Roman" w:hAnsi="Times New Roman" w:hint="eastAsia"/>
          <w:b/>
          <w:bCs/>
          <w:lang w:eastAsia="zh-CN"/>
        </w:rPr>
        <w:t>SIB1.</w:t>
      </w:r>
    </w:p>
    <w:p w14:paraId="3B7F62D4" w14:textId="77777777" w:rsidR="00257B5C" w:rsidRDefault="00257B5C" w:rsidP="00257B5C">
      <w:pPr>
        <w:ind w:left="1084" w:hangingChars="540" w:hanging="1084"/>
        <w:rPr>
          <w:rFonts w:ascii="Times New Roman" w:hAnsi="Times New Roman"/>
          <w:lang w:eastAsia="zh-CN"/>
        </w:rPr>
      </w:pPr>
      <w:r w:rsidRPr="00065400">
        <w:rPr>
          <w:rFonts w:ascii="Times New Roman" w:hAnsi="Times New Roman" w:hint="eastAsia"/>
          <w:b/>
          <w:bCs/>
          <w:lang w:eastAsia="zh-CN"/>
        </w:rPr>
        <w:t>Proposal 1</w:t>
      </w:r>
      <w:r>
        <w:rPr>
          <w:rFonts w:ascii="Times New Roman" w:hAnsi="Times New Roman" w:hint="eastAsia"/>
          <w:b/>
          <w:bCs/>
          <w:lang w:eastAsia="zh-CN"/>
        </w:rPr>
        <w:t>1</w:t>
      </w:r>
      <w:r w:rsidRPr="00065400">
        <w:rPr>
          <w:rFonts w:ascii="Times New Roman" w:hAnsi="Times New Roman" w:hint="eastAsia"/>
          <w:b/>
          <w:bCs/>
          <w:lang w:eastAsia="zh-CN"/>
        </w:rPr>
        <w:t>: If WUS signalling is received by the NES cell, it</w:t>
      </w:r>
      <w:r w:rsidRPr="00065400">
        <w:rPr>
          <w:rFonts w:ascii="Times New Roman" w:hAnsi="Times New Roman"/>
          <w:b/>
          <w:bCs/>
          <w:lang w:eastAsia="zh-CN"/>
        </w:rPr>
        <w:t>’</w:t>
      </w:r>
      <w:r w:rsidRPr="00065400">
        <w:rPr>
          <w:rFonts w:ascii="Times New Roman" w:hAnsi="Times New Roman" w:hint="eastAsia"/>
          <w:b/>
          <w:bCs/>
          <w:lang w:eastAsia="zh-CN"/>
        </w:rPr>
        <w:t>s preferred to provide SIB1 to the UE by the NES cell.</w:t>
      </w:r>
    </w:p>
    <w:p w14:paraId="20FF2586" w14:textId="0930CCBF" w:rsidR="00257B5C" w:rsidRPr="00065400" w:rsidRDefault="00257B5C" w:rsidP="00257B5C">
      <w:pPr>
        <w:ind w:left="996" w:hangingChars="496" w:hanging="996"/>
        <w:rPr>
          <w:rFonts w:ascii="Times New Roman" w:hAnsi="Times New Roman"/>
          <w:b/>
          <w:bCs/>
          <w:lang w:eastAsia="zh-CN"/>
        </w:rPr>
      </w:pPr>
      <w:r w:rsidRPr="00065400">
        <w:rPr>
          <w:rFonts w:ascii="Times New Roman" w:hAnsi="Times New Roman" w:hint="eastAsia"/>
          <w:b/>
          <w:bCs/>
          <w:lang w:eastAsia="zh-CN"/>
        </w:rPr>
        <w:t>Proposal 1</w:t>
      </w:r>
      <w:r>
        <w:rPr>
          <w:rFonts w:ascii="Times New Roman" w:hAnsi="Times New Roman" w:hint="eastAsia"/>
          <w:b/>
          <w:bCs/>
          <w:lang w:eastAsia="zh-CN"/>
        </w:rPr>
        <w:t>2</w:t>
      </w:r>
      <w:r w:rsidRPr="00065400">
        <w:rPr>
          <w:rFonts w:ascii="Times New Roman" w:hAnsi="Times New Roman" w:hint="eastAsia"/>
          <w:b/>
          <w:bCs/>
          <w:lang w:eastAsia="zh-CN"/>
        </w:rPr>
        <w:t xml:space="preserve">: </w:t>
      </w:r>
      <w:r>
        <w:rPr>
          <w:rFonts w:ascii="Times New Roman" w:hAnsi="Times New Roman" w:hint="eastAsia"/>
          <w:b/>
          <w:bCs/>
          <w:lang w:eastAsia="zh-CN"/>
        </w:rPr>
        <w:t>Msg1 and Msg3</w:t>
      </w:r>
      <w:r w:rsidRPr="00065400">
        <w:rPr>
          <w:rFonts w:ascii="Times New Roman" w:hAnsi="Times New Roman"/>
          <w:b/>
          <w:bCs/>
          <w:lang w:eastAsia="zh-CN"/>
        </w:rPr>
        <w:t>considered as a starting point</w:t>
      </w:r>
      <w:r w:rsidRPr="00065400">
        <w:rPr>
          <w:rFonts w:ascii="Times New Roman" w:hAnsi="Times New Roman" w:hint="eastAsia"/>
          <w:b/>
          <w:bCs/>
          <w:lang w:eastAsia="zh-CN"/>
        </w:rPr>
        <w:t xml:space="preserve"> as WUS signalling for SIB1.</w:t>
      </w:r>
    </w:p>
    <w:p w14:paraId="51B76106" w14:textId="77777777" w:rsidR="003F754F" w:rsidRDefault="00404910">
      <w:pPr>
        <w:pStyle w:val="1"/>
      </w:pPr>
      <w:r>
        <w:t>References</w:t>
      </w:r>
    </w:p>
    <w:p w14:paraId="11E39FF3" w14:textId="77777777" w:rsidR="00B76999" w:rsidRDefault="00000000" w:rsidP="00B76999">
      <w:pPr>
        <w:pStyle w:val="af5"/>
        <w:numPr>
          <w:ilvl w:val="0"/>
          <w:numId w:val="6"/>
        </w:numPr>
        <w:rPr>
          <w:rFonts w:ascii="Times New Roman" w:hAnsi="Times New Roman"/>
        </w:rPr>
      </w:pPr>
      <w:hyperlink r:id="rId12" w:history="1">
        <w:r w:rsidR="00B76999" w:rsidRPr="001145BF">
          <w:rPr>
            <w:rFonts w:ascii="Times New Roman" w:hAnsi="Times New Roman"/>
            <w:lang w:eastAsia="zh-CN"/>
          </w:rPr>
          <w:t>RP-240170</w:t>
        </w:r>
      </w:hyperlink>
      <w:r w:rsidR="00B76999" w:rsidRPr="001145BF">
        <w:rPr>
          <w:rFonts w:ascii="Times New Roman" w:hAnsi="Times New Roman" w:hint="eastAsia"/>
        </w:rPr>
        <w:t xml:space="preserve"> </w:t>
      </w:r>
      <w:r w:rsidR="00B76999" w:rsidRPr="001145BF">
        <w:rPr>
          <w:rFonts w:ascii="Times New Roman" w:hAnsi="Times New Roman"/>
          <w:lang w:eastAsia="zh-CN"/>
        </w:rPr>
        <w:t>Revised WID for Enhancements of network energy savings for NR</w:t>
      </w:r>
      <w:r w:rsidR="00B76999" w:rsidRPr="001145BF">
        <w:rPr>
          <w:rFonts w:ascii="Times New Roman" w:hAnsi="Times New Roman" w:hint="eastAsia"/>
        </w:rPr>
        <w:t xml:space="preserve">; </w:t>
      </w:r>
      <w:r w:rsidR="00B76999" w:rsidRPr="001145BF">
        <w:rPr>
          <w:rFonts w:ascii="Times New Roman" w:hAnsi="Times New Roman"/>
          <w:lang w:eastAsia="zh-CN"/>
        </w:rPr>
        <w:t>Ericsson</w:t>
      </w:r>
      <w:r w:rsidR="00B76999" w:rsidRPr="001145BF">
        <w:rPr>
          <w:rFonts w:ascii="Times New Roman" w:hAnsi="Times New Roman" w:hint="eastAsia"/>
        </w:rPr>
        <w:t>;</w:t>
      </w:r>
    </w:p>
    <w:p w14:paraId="26352569" w14:textId="310DF0D8" w:rsidR="008F57AA" w:rsidRPr="008F57AA" w:rsidRDefault="008F57AA" w:rsidP="008F57AA">
      <w:pPr>
        <w:pStyle w:val="af5"/>
        <w:numPr>
          <w:ilvl w:val="0"/>
          <w:numId w:val="6"/>
        </w:numPr>
        <w:rPr>
          <w:rFonts w:ascii="Times New Roman" w:hAnsi="Times New Roman"/>
          <w:lang w:eastAsia="zh-CN"/>
        </w:rPr>
      </w:pPr>
      <w:r w:rsidRPr="008F57AA">
        <w:rPr>
          <w:rFonts w:ascii="Times New Roman" w:hAnsi="Times New Roman"/>
        </w:rPr>
        <w:lastRenderedPageBreak/>
        <w:t>3GPP TR 38.864</w:t>
      </w:r>
      <w:r>
        <w:rPr>
          <w:rFonts w:ascii="Times New Roman" w:hAnsi="Times New Roman" w:hint="eastAsia"/>
          <w:lang w:eastAsia="zh-CN"/>
        </w:rPr>
        <w:t xml:space="preserve"> </w:t>
      </w:r>
      <w:r w:rsidRPr="008F57AA">
        <w:rPr>
          <w:rFonts w:ascii="Times New Roman" w:hAnsi="Times New Roman"/>
          <w:lang w:eastAsia="zh-CN"/>
        </w:rPr>
        <w:t>Study on network energy savings for NR</w:t>
      </w:r>
      <w:r>
        <w:rPr>
          <w:rFonts w:ascii="Times New Roman" w:hAnsi="Times New Roman" w:hint="eastAsia"/>
          <w:lang w:eastAsia="zh-CN"/>
        </w:rPr>
        <w:t xml:space="preserve"> </w:t>
      </w:r>
      <w:r w:rsidRPr="008F57AA">
        <w:rPr>
          <w:rFonts w:ascii="Times New Roman" w:hAnsi="Times New Roman"/>
          <w:lang w:eastAsia="zh-CN"/>
        </w:rPr>
        <w:t>(Release 18)</w:t>
      </w:r>
      <w:r>
        <w:rPr>
          <w:rFonts w:ascii="Times New Roman" w:hAnsi="Times New Roman" w:hint="eastAsia"/>
          <w:lang w:eastAsia="zh-CN"/>
        </w:rPr>
        <w:t>;</w:t>
      </w:r>
    </w:p>
    <w:p w14:paraId="53FF166D" w14:textId="0DF4BC04" w:rsidR="003F754F" w:rsidRPr="00C87D3E" w:rsidRDefault="00B76999" w:rsidP="00B76999">
      <w:pPr>
        <w:pStyle w:val="af5"/>
        <w:numPr>
          <w:ilvl w:val="0"/>
          <w:numId w:val="6"/>
        </w:numPr>
        <w:rPr>
          <w:lang w:eastAsia="zh-CN"/>
        </w:rPr>
      </w:pPr>
      <w:r w:rsidRPr="001145BF">
        <w:rPr>
          <w:rFonts w:ascii="Times New Roman" w:hAnsi="Times New Roman" w:hint="eastAsia"/>
          <w:lang w:eastAsia="zh-CN"/>
        </w:rPr>
        <w:t xml:space="preserve">Report of </w:t>
      </w:r>
      <w:r>
        <w:rPr>
          <w:rFonts w:ascii="Times New Roman" w:hAnsi="Times New Roman" w:hint="eastAsia"/>
          <w:lang w:eastAsia="zh-CN"/>
        </w:rPr>
        <w:t>RAN1#116 meeting</w:t>
      </w:r>
      <w:r w:rsidR="008F57AA">
        <w:rPr>
          <w:rFonts w:ascii="Times New Roman" w:hAnsi="Times New Roman" w:hint="eastAsia"/>
          <w:lang w:eastAsia="zh-CN"/>
        </w:rPr>
        <w:t>.</w:t>
      </w:r>
    </w:p>
    <w:p w14:paraId="297D8344" w14:textId="52D33531" w:rsidR="00ED2A03" w:rsidRDefault="00ED2A03">
      <w:pPr>
        <w:spacing w:after="0"/>
        <w:jc w:val="left"/>
        <w:rPr>
          <w:rFonts w:eastAsia="宋体"/>
          <w:sz w:val="36"/>
        </w:rPr>
      </w:pPr>
    </w:p>
    <w:sectPr w:rsidR="00ED2A03">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3F78C" w14:textId="77777777" w:rsidR="003F5C31" w:rsidRDefault="003F5C31">
      <w:pPr>
        <w:spacing w:after="0"/>
      </w:pPr>
      <w:r>
        <w:separator/>
      </w:r>
    </w:p>
  </w:endnote>
  <w:endnote w:type="continuationSeparator" w:id="0">
    <w:p w14:paraId="32C698EC" w14:textId="77777777" w:rsidR="003F5C31" w:rsidRDefault="003F5C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AD371" w14:textId="77777777" w:rsidR="003F5C31" w:rsidRDefault="003F5C31">
      <w:pPr>
        <w:spacing w:after="0"/>
      </w:pPr>
      <w:r>
        <w:separator/>
      </w:r>
    </w:p>
  </w:footnote>
  <w:footnote w:type="continuationSeparator" w:id="0">
    <w:p w14:paraId="266D305A" w14:textId="77777777" w:rsidR="003F5C31" w:rsidRDefault="003F5C3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4C6D40"/>
    <w:multiLevelType w:val="multilevel"/>
    <w:tmpl w:val="104C6D40"/>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712482"/>
    <w:multiLevelType w:val="multilevel"/>
    <w:tmpl w:val="9F04F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3EC52FA"/>
    <w:multiLevelType w:val="multilevel"/>
    <w:tmpl w:val="D5687C50"/>
    <w:lvl w:ilvl="0">
      <w:start w:val="1"/>
      <w:numFmt w:val="decimal"/>
      <w:pStyle w:val="1"/>
      <w:lvlText w:val="%1"/>
      <w:lvlJc w:val="left"/>
      <w:pPr>
        <w:ind w:left="432" w:hanging="432"/>
      </w:pPr>
      <w:rPr>
        <w:lang w:val="en-GB"/>
      </w:rPr>
    </w:lvl>
    <w:lvl w:ilvl="1">
      <w:start w:val="1"/>
      <w:numFmt w:val="decimal"/>
      <w:pStyle w:val="2"/>
      <w:lvlText w:val="%1.%2"/>
      <w:lvlJc w:val="left"/>
      <w:pPr>
        <w:ind w:left="62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A234C8B"/>
    <w:multiLevelType w:val="hybridMultilevel"/>
    <w:tmpl w:val="748235D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multilevel"/>
    <w:tmpl w:val="68BEBDC4"/>
    <w:lvl w:ilvl="0">
      <w:start w:val="1"/>
      <w:numFmt w:val="decimal"/>
      <w:lvlText w:val="[%1]"/>
      <w:lvlJc w:val="left"/>
      <w:pPr>
        <w:tabs>
          <w:tab w:val="left" w:pos="360"/>
        </w:tabs>
        <w:ind w:left="357" w:hanging="357"/>
      </w:pPr>
      <w:rPr>
        <w:rFonts w:ascii="Times New Roman" w:hAnsi="Times New Roman" w:cs="Times New Roman"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9" w15:restartNumberingAfterBreak="0">
    <w:nsid w:val="3A632B64"/>
    <w:multiLevelType w:val="multilevel"/>
    <w:tmpl w:val="3A632B64"/>
    <w:lvl w:ilvl="0">
      <w:start w:val="1"/>
      <w:numFmt w:val="bullet"/>
      <w:lvlText w:val="-"/>
      <w:lvlJc w:val="left"/>
      <w:pPr>
        <w:ind w:left="720" w:hanging="360"/>
      </w:pPr>
      <w:rPr>
        <w:rFonts w:ascii="Times New Roman" w:eastAsia="Times New Roman" w:hAnsi="Times New Roman" w:cs="Times New Roman" w:hint="default"/>
      </w:rPr>
    </w:lvl>
    <w:lvl w:ilvl="1">
      <w:numFmt w:val="bullet"/>
      <w:lvlText w:val=""/>
      <w:lvlJc w:val="left"/>
      <w:pPr>
        <w:ind w:left="1440" w:hanging="360"/>
      </w:pPr>
      <w:rPr>
        <w:rFonts w:ascii="Symbol" w:eastAsia="Times New Roman" w:hAnsi="Symbo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1784A0A"/>
    <w:multiLevelType w:val="hybridMultilevel"/>
    <w:tmpl w:val="564E7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6CE15582"/>
    <w:multiLevelType w:val="multilevel"/>
    <w:tmpl w:val="6CE15582"/>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57750887">
    <w:abstractNumId w:val="4"/>
  </w:num>
  <w:num w:numId="2" w16cid:durableId="1658069507">
    <w:abstractNumId w:val="14"/>
  </w:num>
  <w:num w:numId="3" w16cid:durableId="2017229197">
    <w:abstractNumId w:val="10"/>
  </w:num>
  <w:num w:numId="4" w16cid:durableId="496848667">
    <w:abstractNumId w:val="13"/>
  </w:num>
  <w:num w:numId="5" w16cid:durableId="1471752926">
    <w:abstractNumId w:val="9"/>
  </w:num>
  <w:num w:numId="6" w16cid:durableId="1060248803">
    <w:abstractNumId w:val="8"/>
  </w:num>
  <w:num w:numId="7" w16cid:durableId="1521551594">
    <w:abstractNumId w:val="6"/>
  </w:num>
  <w:num w:numId="8" w16cid:durableId="385030267">
    <w:abstractNumId w:val="4"/>
  </w:num>
  <w:num w:numId="9" w16cid:durableId="1616710758">
    <w:abstractNumId w:val="2"/>
    <w:lvlOverride w:ilvl="0">
      <w:startOverride w:val="1"/>
    </w:lvlOverride>
    <w:lvlOverride w:ilvl="1"/>
    <w:lvlOverride w:ilvl="2"/>
    <w:lvlOverride w:ilvl="3"/>
    <w:lvlOverride w:ilvl="4"/>
    <w:lvlOverride w:ilvl="5"/>
    <w:lvlOverride w:ilvl="6"/>
    <w:lvlOverride w:ilvl="7"/>
    <w:lvlOverride w:ilvl="8"/>
  </w:num>
  <w:num w:numId="10" w16cid:durableId="1168597407">
    <w:abstractNumId w:val="11"/>
  </w:num>
  <w:num w:numId="11" w16cid:durableId="623581430">
    <w:abstractNumId w:val="3"/>
  </w:num>
  <w:num w:numId="12" w16cid:durableId="724373019">
    <w:abstractNumId w:val="5"/>
  </w:num>
  <w:num w:numId="13" w16cid:durableId="1634169915">
    <w:abstractNumId w:val="4"/>
  </w:num>
  <w:num w:numId="14" w16cid:durableId="5406755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36452014">
    <w:abstractNumId w:val="4"/>
  </w:num>
  <w:num w:numId="16" w16cid:durableId="119688865">
    <w:abstractNumId w:val="4"/>
  </w:num>
  <w:num w:numId="17" w16cid:durableId="12733714">
    <w:abstractNumId w:val="4"/>
  </w:num>
  <w:num w:numId="18" w16cid:durableId="1086029270">
    <w:abstractNumId w:val="4"/>
  </w:num>
  <w:num w:numId="19" w16cid:durableId="454448714">
    <w:abstractNumId w:val="4"/>
  </w:num>
  <w:num w:numId="20" w16cid:durableId="97402279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240212266">
    <w:abstractNumId w:val="0"/>
  </w:num>
  <w:num w:numId="22" w16cid:durableId="485319254">
    <w:abstractNumId w:val="12"/>
  </w:num>
  <w:num w:numId="23" w16cid:durableId="169418893">
    <w:abstractNumId w:val="15"/>
  </w:num>
  <w:num w:numId="24" w16cid:durableId="3640632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EC6"/>
    <w:rsid w:val="0001023B"/>
    <w:rsid w:val="000103E5"/>
    <w:rsid w:val="0001162C"/>
    <w:rsid w:val="000122AF"/>
    <w:rsid w:val="000125FD"/>
    <w:rsid w:val="00012A72"/>
    <w:rsid w:val="00013080"/>
    <w:rsid w:val="0001497F"/>
    <w:rsid w:val="00014E7A"/>
    <w:rsid w:val="00015B69"/>
    <w:rsid w:val="00015F4C"/>
    <w:rsid w:val="000174E0"/>
    <w:rsid w:val="0001793A"/>
    <w:rsid w:val="00020852"/>
    <w:rsid w:val="00020B9C"/>
    <w:rsid w:val="00021049"/>
    <w:rsid w:val="00022177"/>
    <w:rsid w:val="00022E3A"/>
    <w:rsid w:val="000240C1"/>
    <w:rsid w:val="000248A9"/>
    <w:rsid w:val="0002783A"/>
    <w:rsid w:val="00027F6D"/>
    <w:rsid w:val="00030098"/>
    <w:rsid w:val="000300D2"/>
    <w:rsid w:val="00030121"/>
    <w:rsid w:val="00030C4D"/>
    <w:rsid w:val="00030E72"/>
    <w:rsid w:val="00031A50"/>
    <w:rsid w:val="00031BD0"/>
    <w:rsid w:val="00033397"/>
    <w:rsid w:val="0003376D"/>
    <w:rsid w:val="00034228"/>
    <w:rsid w:val="00034647"/>
    <w:rsid w:val="00034D4E"/>
    <w:rsid w:val="00034F1B"/>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212"/>
    <w:rsid w:val="000634A0"/>
    <w:rsid w:val="000634BE"/>
    <w:rsid w:val="00064FC1"/>
    <w:rsid w:val="00065400"/>
    <w:rsid w:val="000662BF"/>
    <w:rsid w:val="0006722A"/>
    <w:rsid w:val="000676BC"/>
    <w:rsid w:val="00067CF5"/>
    <w:rsid w:val="0007199C"/>
    <w:rsid w:val="000733A5"/>
    <w:rsid w:val="00073649"/>
    <w:rsid w:val="00074224"/>
    <w:rsid w:val="0007506F"/>
    <w:rsid w:val="00075FA2"/>
    <w:rsid w:val="00076243"/>
    <w:rsid w:val="000763B6"/>
    <w:rsid w:val="00077E84"/>
    <w:rsid w:val="00080179"/>
    <w:rsid w:val="00080512"/>
    <w:rsid w:val="0008064B"/>
    <w:rsid w:val="0008098D"/>
    <w:rsid w:val="00080BE0"/>
    <w:rsid w:val="00081D9D"/>
    <w:rsid w:val="00083611"/>
    <w:rsid w:val="0008408A"/>
    <w:rsid w:val="0008489D"/>
    <w:rsid w:val="0008552A"/>
    <w:rsid w:val="00086C2C"/>
    <w:rsid w:val="000906FB"/>
    <w:rsid w:val="00091E48"/>
    <w:rsid w:val="00093A38"/>
    <w:rsid w:val="00093DB2"/>
    <w:rsid w:val="00094964"/>
    <w:rsid w:val="000979AE"/>
    <w:rsid w:val="00097A7A"/>
    <w:rsid w:val="00097D29"/>
    <w:rsid w:val="000A0052"/>
    <w:rsid w:val="000A0C4C"/>
    <w:rsid w:val="000A141D"/>
    <w:rsid w:val="000A23B5"/>
    <w:rsid w:val="000A43AB"/>
    <w:rsid w:val="000A6068"/>
    <w:rsid w:val="000A72AC"/>
    <w:rsid w:val="000B0541"/>
    <w:rsid w:val="000B0853"/>
    <w:rsid w:val="000B1386"/>
    <w:rsid w:val="000B188D"/>
    <w:rsid w:val="000B1BAD"/>
    <w:rsid w:val="000B2ADA"/>
    <w:rsid w:val="000B3987"/>
    <w:rsid w:val="000B6152"/>
    <w:rsid w:val="000B7452"/>
    <w:rsid w:val="000B75E1"/>
    <w:rsid w:val="000B7BCF"/>
    <w:rsid w:val="000C0849"/>
    <w:rsid w:val="000C26A2"/>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224"/>
    <w:rsid w:val="000E7E0B"/>
    <w:rsid w:val="000F003B"/>
    <w:rsid w:val="000F1F27"/>
    <w:rsid w:val="000F2595"/>
    <w:rsid w:val="000F3114"/>
    <w:rsid w:val="000F387E"/>
    <w:rsid w:val="000F433F"/>
    <w:rsid w:val="000F4E5D"/>
    <w:rsid w:val="000F5052"/>
    <w:rsid w:val="000F7383"/>
    <w:rsid w:val="000F776D"/>
    <w:rsid w:val="000F7E1A"/>
    <w:rsid w:val="00100727"/>
    <w:rsid w:val="0010159D"/>
    <w:rsid w:val="00101C13"/>
    <w:rsid w:val="00102017"/>
    <w:rsid w:val="00102B50"/>
    <w:rsid w:val="001035CF"/>
    <w:rsid w:val="00103FD9"/>
    <w:rsid w:val="00105382"/>
    <w:rsid w:val="00105EE4"/>
    <w:rsid w:val="00106D41"/>
    <w:rsid w:val="0010746E"/>
    <w:rsid w:val="0011158C"/>
    <w:rsid w:val="0011229B"/>
    <w:rsid w:val="00112453"/>
    <w:rsid w:val="00114C47"/>
    <w:rsid w:val="00116505"/>
    <w:rsid w:val="0011672A"/>
    <w:rsid w:val="00117213"/>
    <w:rsid w:val="00117456"/>
    <w:rsid w:val="001207AA"/>
    <w:rsid w:val="00120849"/>
    <w:rsid w:val="00120DC5"/>
    <w:rsid w:val="0012180D"/>
    <w:rsid w:val="00122D33"/>
    <w:rsid w:val="0012397B"/>
    <w:rsid w:val="00123BA3"/>
    <w:rsid w:val="00123DCF"/>
    <w:rsid w:val="001252CC"/>
    <w:rsid w:val="0012694D"/>
    <w:rsid w:val="00127966"/>
    <w:rsid w:val="00130400"/>
    <w:rsid w:val="00132920"/>
    <w:rsid w:val="00133A74"/>
    <w:rsid w:val="0013410C"/>
    <w:rsid w:val="00134C49"/>
    <w:rsid w:val="0013511F"/>
    <w:rsid w:val="001359EF"/>
    <w:rsid w:val="00136C50"/>
    <w:rsid w:val="00137680"/>
    <w:rsid w:val="00137923"/>
    <w:rsid w:val="00143E05"/>
    <w:rsid w:val="00144014"/>
    <w:rsid w:val="001443A3"/>
    <w:rsid w:val="001466B2"/>
    <w:rsid w:val="00147252"/>
    <w:rsid w:val="0014763D"/>
    <w:rsid w:val="00150212"/>
    <w:rsid w:val="00153160"/>
    <w:rsid w:val="00153726"/>
    <w:rsid w:val="00154396"/>
    <w:rsid w:val="001544A7"/>
    <w:rsid w:val="0015541B"/>
    <w:rsid w:val="001554EF"/>
    <w:rsid w:val="001561D9"/>
    <w:rsid w:val="00156E48"/>
    <w:rsid w:val="0015783B"/>
    <w:rsid w:val="00157AAC"/>
    <w:rsid w:val="00160055"/>
    <w:rsid w:val="001600B9"/>
    <w:rsid w:val="00162012"/>
    <w:rsid w:val="00162453"/>
    <w:rsid w:val="001625D3"/>
    <w:rsid w:val="00162732"/>
    <w:rsid w:val="00164CE2"/>
    <w:rsid w:val="001658EF"/>
    <w:rsid w:val="00166AA5"/>
    <w:rsid w:val="001672A9"/>
    <w:rsid w:val="00167DA4"/>
    <w:rsid w:val="0017187C"/>
    <w:rsid w:val="00172326"/>
    <w:rsid w:val="00172FD7"/>
    <w:rsid w:val="001735B1"/>
    <w:rsid w:val="0017485A"/>
    <w:rsid w:val="00174BF6"/>
    <w:rsid w:val="001777C1"/>
    <w:rsid w:val="00177954"/>
    <w:rsid w:val="00177D29"/>
    <w:rsid w:val="001802E7"/>
    <w:rsid w:val="001805A4"/>
    <w:rsid w:val="00180E1F"/>
    <w:rsid w:val="00182096"/>
    <w:rsid w:val="00183251"/>
    <w:rsid w:val="001835B7"/>
    <w:rsid w:val="00183678"/>
    <w:rsid w:val="00183A6C"/>
    <w:rsid w:val="0018433A"/>
    <w:rsid w:val="001843B0"/>
    <w:rsid w:val="001847AA"/>
    <w:rsid w:val="00184D38"/>
    <w:rsid w:val="001855D8"/>
    <w:rsid w:val="00185DAA"/>
    <w:rsid w:val="0018760F"/>
    <w:rsid w:val="0019003C"/>
    <w:rsid w:val="00191A21"/>
    <w:rsid w:val="00192715"/>
    <w:rsid w:val="00193523"/>
    <w:rsid w:val="00193724"/>
    <w:rsid w:val="00193C1F"/>
    <w:rsid w:val="0019455D"/>
    <w:rsid w:val="00194CD0"/>
    <w:rsid w:val="00195C95"/>
    <w:rsid w:val="001A04FC"/>
    <w:rsid w:val="001A0F7B"/>
    <w:rsid w:val="001A1A69"/>
    <w:rsid w:val="001A3890"/>
    <w:rsid w:val="001A3BB0"/>
    <w:rsid w:val="001A4980"/>
    <w:rsid w:val="001A4A8B"/>
    <w:rsid w:val="001A581E"/>
    <w:rsid w:val="001B03D8"/>
    <w:rsid w:val="001B3099"/>
    <w:rsid w:val="001B7811"/>
    <w:rsid w:val="001C2C6E"/>
    <w:rsid w:val="001C350D"/>
    <w:rsid w:val="001C45E7"/>
    <w:rsid w:val="001C4BA8"/>
    <w:rsid w:val="001C4FAC"/>
    <w:rsid w:val="001C50DD"/>
    <w:rsid w:val="001C62C0"/>
    <w:rsid w:val="001C72A6"/>
    <w:rsid w:val="001D0189"/>
    <w:rsid w:val="001D01F0"/>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168B"/>
    <w:rsid w:val="001F3697"/>
    <w:rsid w:val="001F3B84"/>
    <w:rsid w:val="001F3D7C"/>
    <w:rsid w:val="001F4257"/>
    <w:rsid w:val="001F42A4"/>
    <w:rsid w:val="001F45B0"/>
    <w:rsid w:val="001F48FC"/>
    <w:rsid w:val="001F4D04"/>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D14"/>
    <w:rsid w:val="002176BF"/>
    <w:rsid w:val="00217703"/>
    <w:rsid w:val="0022046A"/>
    <w:rsid w:val="00220CE6"/>
    <w:rsid w:val="00221269"/>
    <w:rsid w:val="002212C3"/>
    <w:rsid w:val="00225E9B"/>
    <w:rsid w:val="0022606D"/>
    <w:rsid w:val="00227673"/>
    <w:rsid w:val="00230146"/>
    <w:rsid w:val="00231E57"/>
    <w:rsid w:val="00233757"/>
    <w:rsid w:val="00236135"/>
    <w:rsid w:val="002364A3"/>
    <w:rsid w:val="0023771C"/>
    <w:rsid w:val="00237E17"/>
    <w:rsid w:val="002403F2"/>
    <w:rsid w:val="0024119F"/>
    <w:rsid w:val="00245CE8"/>
    <w:rsid w:val="002476D0"/>
    <w:rsid w:val="0025065E"/>
    <w:rsid w:val="0025073B"/>
    <w:rsid w:val="002513C0"/>
    <w:rsid w:val="002525DC"/>
    <w:rsid w:val="0025331A"/>
    <w:rsid w:val="00253C66"/>
    <w:rsid w:val="00253D53"/>
    <w:rsid w:val="00255B27"/>
    <w:rsid w:val="00257B5C"/>
    <w:rsid w:val="00260BFB"/>
    <w:rsid w:val="002622AB"/>
    <w:rsid w:val="002625AA"/>
    <w:rsid w:val="00263079"/>
    <w:rsid w:val="002650B3"/>
    <w:rsid w:val="002664FD"/>
    <w:rsid w:val="002666C6"/>
    <w:rsid w:val="00267DD9"/>
    <w:rsid w:val="002701BA"/>
    <w:rsid w:val="002712D1"/>
    <w:rsid w:val="0027272C"/>
    <w:rsid w:val="00272C5C"/>
    <w:rsid w:val="00272DE7"/>
    <w:rsid w:val="00273A72"/>
    <w:rsid w:val="00274788"/>
    <w:rsid w:val="002748F7"/>
    <w:rsid w:val="002751F4"/>
    <w:rsid w:val="002764C0"/>
    <w:rsid w:val="00276C06"/>
    <w:rsid w:val="002770E7"/>
    <w:rsid w:val="00277559"/>
    <w:rsid w:val="002806E3"/>
    <w:rsid w:val="00280D6A"/>
    <w:rsid w:val="00281A6F"/>
    <w:rsid w:val="00281FD2"/>
    <w:rsid w:val="002820EB"/>
    <w:rsid w:val="002824D9"/>
    <w:rsid w:val="0028292C"/>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6AF9"/>
    <w:rsid w:val="00297349"/>
    <w:rsid w:val="00297FCD"/>
    <w:rsid w:val="002A06FA"/>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3F63"/>
    <w:rsid w:val="002C494B"/>
    <w:rsid w:val="002C53BF"/>
    <w:rsid w:val="002C56C8"/>
    <w:rsid w:val="002C6985"/>
    <w:rsid w:val="002C6B76"/>
    <w:rsid w:val="002D02CB"/>
    <w:rsid w:val="002D2BD6"/>
    <w:rsid w:val="002D2FA3"/>
    <w:rsid w:val="002D581D"/>
    <w:rsid w:val="002D59B0"/>
    <w:rsid w:val="002D6500"/>
    <w:rsid w:val="002D71E2"/>
    <w:rsid w:val="002D7228"/>
    <w:rsid w:val="002E124A"/>
    <w:rsid w:val="002E20D2"/>
    <w:rsid w:val="002E3201"/>
    <w:rsid w:val="002E3333"/>
    <w:rsid w:val="002E4826"/>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6BE"/>
    <w:rsid w:val="002F4C4E"/>
    <w:rsid w:val="002F4D44"/>
    <w:rsid w:val="002F55BB"/>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DE3"/>
    <w:rsid w:val="00313B13"/>
    <w:rsid w:val="003153BC"/>
    <w:rsid w:val="00315925"/>
    <w:rsid w:val="0031637A"/>
    <w:rsid w:val="003165BD"/>
    <w:rsid w:val="003172DC"/>
    <w:rsid w:val="003214EA"/>
    <w:rsid w:val="003216F2"/>
    <w:rsid w:val="0032239B"/>
    <w:rsid w:val="0032249F"/>
    <w:rsid w:val="00323187"/>
    <w:rsid w:val="00324E00"/>
    <w:rsid w:val="003259FA"/>
    <w:rsid w:val="00325DA0"/>
    <w:rsid w:val="00325E07"/>
    <w:rsid w:val="00326069"/>
    <w:rsid w:val="00326241"/>
    <w:rsid w:val="0032626E"/>
    <w:rsid w:val="00326283"/>
    <w:rsid w:val="00326507"/>
    <w:rsid w:val="0032686E"/>
    <w:rsid w:val="003269ED"/>
    <w:rsid w:val="0032725A"/>
    <w:rsid w:val="00331E26"/>
    <w:rsid w:val="00331FE4"/>
    <w:rsid w:val="00332D40"/>
    <w:rsid w:val="00333AE9"/>
    <w:rsid w:val="00333D81"/>
    <w:rsid w:val="00334231"/>
    <w:rsid w:val="00340466"/>
    <w:rsid w:val="003408E8"/>
    <w:rsid w:val="00341047"/>
    <w:rsid w:val="003411FF"/>
    <w:rsid w:val="0034135B"/>
    <w:rsid w:val="00341490"/>
    <w:rsid w:val="00341592"/>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6260E"/>
    <w:rsid w:val="0036685E"/>
    <w:rsid w:val="003675A6"/>
    <w:rsid w:val="00367880"/>
    <w:rsid w:val="003679D1"/>
    <w:rsid w:val="00370630"/>
    <w:rsid w:val="00370F5E"/>
    <w:rsid w:val="0037115A"/>
    <w:rsid w:val="00371297"/>
    <w:rsid w:val="00371A02"/>
    <w:rsid w:val="0037239A"/>
    <w:rsid w:val="0037240C"/>
    <w:rsid w:val="003731BB"/>
    <w:rsid w:val="00373300"/>
    <w:rsid w:val="003738F7"/>
    <w:rsid w:val="00373AE4"/>
    <w:rsid w:val="00374039"/>
    <w:rsid w:val="00374F70"/>
    <w:rsid w:val="00375985"/>
    <w:rsid w:val="00377915"/>
    <w:rsid w:val="00377B2C"/>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841"/>
    <w:rsid w:val="00395843"/>
    <w:rsid w:val="00395E28"/>
    <w:rsid w:val="003962B6"/>
    <w:rsid w:val="003A014E"/>
    <w:rsid w:val="003A0881"/>
    <w:rsid w:val="003A08DF"/>
    <w:rsid w:val="003A0F1A"/>
    <w:rsid w:val="003A417A"/>
    <w:rsid w:val="003A4862"/>
    <w:rsid w:val="003A504C"/>
    <w:rsid w:val="003A57BB"/>
    <w:rsid w:val="003A6844"/>
    <w:rsid w:val="003B01E4"/>
    <w:rsid w:val="003B102D"/>
    <w:rsid w:val="003B2016"/>
    <w:rsid w:val="003B301F"/>
    <w:rsid w:val="003B3E00"/>
    <w:rsid w:val="003B48BB"/>
    <w:rsid w:val="003B53E7"/>
    <w:rsid w:val="003B58D2"/>
    <w:rsid w:val="003B5946"/>
    <w:rsid w:val="003B6DCA"/>
    <w:rsid w:val="003B77A1"/>
    <w:rsid w:val="003C01CB"/>
    <w:rsid w:val="003C2FE2"/>
    <w:rsid w:val="003C5C02"/>
    <w:rsid w:val="003C74C0"/>
    <w:rsid w:val="003C7655"/>
    <w:rsid w:val="003D02C7"/>
    <w:rsid w:val="003D03B6"/>
    <w:rsid w:val="003D05E1"/>
    <w:rsid w:val="003D078E"/>
    <w:rsid w:val="003D09E5"/>
    <w:rsid w:val="003D16F6"/>
    <w:rsid w:val="003D25B3"/>
    <w:rsid w:val="003D267B"/>
    <w:rsid w:val="003D3400"/>
    <w:rsid w:val="003D451A"/>
    <w:rsid w:val="003D47C2"/>
    <w:rsid w:val="003D4EE5"/>
    <w:rsid w:val="003D727F"/>
    <w:rsid w:val="003D76A1"/>
    <w:rsid w:val="003E0230"/>
    <w:rsid w:val="003E07D6"/>
    <w:rsid w:val="003E0C33"/>
    <w:rsid w:val="003E0F74"/>
    <w:rsid w:val="003E0F7B"/>
    <w:rsid w:val="003E160D"/>
    <w:rsid w:val="003E1613"/>
    <w:rsid w:val="003E16BE"/>
    <w:rsid w:val="003E45F6"/>
    <w:rsid w:val="003E4BC7"/>
    <w:rsid w:val="003E53C9"/>
    <w:rsid w:val="003E57B6"/>
    <w:rsid w:val="003E583F"/>
    <w:rsid w:val="003E5ADC"/>
    <w:rsid w:val="003E66D6"/>
    <w:rsid w:val="003E71EF"/>
    <w:rsid w:val="003F09B9"/>
    <w:rsid w:val="003F0DFA"/>
    <w:rsid w:val="003F238B"/>
    <w:rsid w:val="003F23EB"/>
    <w:rsid w:val="003F2463"/>
    <w:rsid w:val="003F26AD"/>
    <w:rsid w:val="003F2A6A"/>
    <w:rsid w:val="003F2B60"/>
    <w:rsid w:val="003F2EF8"/>
    <w:rsid w:val="003F3580"/>
    <w:rsid w:val="003F362E"/>
    <w:rsid w:val="003F3D86"/>
    <w:rsid w:val="003F4D6D"/>
    <w:rsid w:val="003F531E"/>
    <w:rsid w:val="003F53D8"/>
    <w:rsid w:val="003F546D"/>
    <w:rsid w:val="003F584F"/>
    <w:rsid w:val="003F5C31"/>
    <w:rsid w:val="003F6492"/>
    <w:rsid w:val="003F659D"/>
    <w:rsid w:val="003F683F"/>
    <w:rsid w:val="003F754F"/>
    <w:rsid w:val="00401855"/>
    <w:rsid w:val="00401F0F"/>
    <w:rsid w:val="00402E04"/>
    <w:rsid w:val="00403354"/>
    <w:rsid w:val="0040341B"/>
    <w:rsid w:val="00403EFA"/>
    <w:rsid w:val="00404910"/>
    <w:rsid w:val="00405187"/>
    <w:rsid w:val="004063C9"/>
    <w:rsid w:val="00406789"/>
    <w:rsid w:val="004068B1"/>
    <w:rsid w:val="004101AE"/>
    <w:rsid w:val="00410E00"/>
    <w:rsid w:val="004115D6"/>
    <w:rsid w:val="00411B83"/>
    <w:rsid w:val="004123FF"/>
    <w:rsid w:val="004126A1"/>
    <w:rsid w:val="00413084"/>
    <w:rsid w:val="00413D76"/>
    <w:rsid w:val="004147F1"/>
    <w:rsid w:val="00415BA7"/>
    <w:rsid w:val="004162F2"/>
    <w:rsid w:val="00416AFD"/>
    <w:rsid w:val="00416B58"/>
    <w:rsid w:val="004174F0"/>
    <w:rsid w:val="00421031"/>
    <w:rsid w:val="0042142B"/>
    <w:rsid w:val="0042182D"/>
    <w:rsid w:val="004234CA"/>
    <w:rsid w:val="00423720"/>
    <w:rsid w:val="0042480C"/>
    <w:rsid w:val="00425283"/>
    <w:rsid w:val="004254AB"/>
    <w:rsid w:val="004272E1"/>
    <w:rsid w:val="00427F1B"/>
    <w:rsid w:val="00430265"/>
    <w:rsid w:val="00431165"/>
    <w:rsid w:val="00431659"/>
    <w:rsid w:val="004327CE"/>
    <w:rsid w:val="00432ABE"/>
    <w:rsid w:val="00433346"/>
    <w:rsid w:val="004336C5"/>
    <w:rsid w:val="00435D5E"/>
    <w:rsid w:val="004367A8"/>
    <w:rsid w:val="00437380"/>
    <w:rsid w:val="004375A9"/>
    <w:rsid w:val="00437EA0"/>
    <w:rsid w:val="0044076A"/>
    <w:rsid w:val="004419C7"/>
    <w:rsid w:val="00442A06"/>
    <w:rsid w:val="00443CF0"/>
    <w:rsid w:val="00443E17"/>
    <w:rsid w:val="004446E6"/>
    <w:rsid w:val="00445642"/>
    <w:rsid w:val="004467EB"/>
    <w:rsid w:val="00447947"/>
    <w:rsid w:val="004479B2"/>
    <w:rsid w:val="00450138"/>
    <w:rsid w:val="00450335"/>
    <w:rsid w:val="00450441"/>
    <w:rsid w:val="00450A2A"/>
    <w:rsid w:val="00450E13"/>
    <w:rsid w:val="004512C5"/>
    <w:rsid w:val="004514F9"/>
    <w:rsid w:val="00454593"/>
    <w:rsid w:val="00455158"/>
    <w:rsid w:val="004579C7"/>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B63"/>
    <w:rsid w:val="00481C59"/>
    <w:rsid w:val="00482FDC"/>
    <w:rsid w:val="0048315D"/>
    <w:rsid w:val="00483374"/>
    <w:rsid w:val="00484370"/>
    <w:rsid w:val="00485270"/>
    <w:rsid w:val="00487950"/>
    <w:rsid w:val="004901B4"/>
    <w:rsid w:val="00490594"/>
    <w:rsid w:val="00490AC3"/>
    <w:rsid w:val="004910E3"/>
    <w:rsid w:val="00491496"/>
    <w:rsid w:val="004928A1"/>
    <w:rsid w:val="004931AB"/>
    <w:rsid w:val="00493471"/>
    <w:rsid w:val="004947AF"/>
    <w:rsid w:val="00494EAD"/>
    <w:rsid w:val="004955F1"/>
    <w:rsid w:val="0049584C"/>
    <w:rsid w:val="004958DA"/>
    <w:rsid w:val="004970E8"/>
    <w:rsid w:val="004978C8"/>
    <w:rsid w:val="004979B9"/>
    <w:rsid w:val="00497E7E"/>
    <w:rsid w:val="004A0BB8"/>
    <w:rsid w:val="004A1BBC"/>
    <w:rsid w:val="004A20A5"/>
    <w:rsid w:val="004A34F3"/>
    <w:rsid w:val="004A3B11"/>
    <w:rsid w:val="004A40BF"/>
    <w:rsid w:val="004A5652"/>
    <w:rsid w:val="004A6548"/>
    <w:rsid w:val="004B0AA7"/>
    <w:rsid w:val="004B0E46"/>
    <w:rsid w:val="004B1716"/>
    <w:rsid w:val="004B43ED"/>
    <w:rsid w:val="004B49CF"/>
    <w:rsid w:val="004B4E3D"/>
    <w:rsid w:val="004B526E"/>
    <w:rsid w:val="004B54B3"/>
    <w:rsid w:val="004B59DF"/>
    <w:rsid w:val="004B5B8F"/>
    <w:rsid w:val="004B66C4"/>
    <w:rsid w:val="004B6F48"/>
    <w:rsid w:val="004B7662"/>
    <w:rsid w:val="004C0514"/>
    <w:rsid w:val="004C36C2"/>
    <w:rsid w:val="004C41AE"/>
    <w:rsid w:val="004C57F8"/>
    <w:rsid w:val="004C5916"/>
    <w:rsid w:val="004C724B"/>
    <w:rsid w:val="004D1BA1"/>
    <w:rsid w:val="004D210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419B"/>
    <w:rsid w:val="004E664E"/>
    <w:rsid w:val="004E7331"/>
    <w:rsid w:val="004E7A00"/>
    <w:rsid w:val="004F0A4A"/>
    <w:rsid w:val="004F1B24"/>
    <w:rsid w:val="004F2541"/>
    <w:rsid w:val="004F31FF"/>
    <w:rsid w:val="004F3CE7"/>
    <w:rsid w:val="004F503D"/>
    <w:rsid w:val="004F6543"/>
    <w:rsid w:val="004F6842"/>
    <w:rsid w:val="004F7CE0"/>
    <w:rsid w:val="00500315"/>
    <w:rsid w:val="005003DB"/>
    <w:rsid w:val="00500557"/>
    <w:rsid w:val="00500759"/>
    <w:rsid w:val="00501502"/>
    <w:rsid w:val="00502025"/>
    <w:rsid w:val="00502B51"/>
    <w:rsid w:val="00503171"/>
    <w:rsid w:val="00503B55"/>
    <w:rsid w:val="005042CA"/>
    <w:rsid w:val="00504745"/>
    <w:rsid w:val="00505944"/>
    <w:rsid w:val="00505B8E"/>
    <w:rsid w:val="00505D47"/>
    <w:rsid w:val="00505EAB"/>
    <w:rsid w:val="005063D1"/>
    <w:rsid w:val="00506A25"/>
    <w:rsid w:val="00507C03"/>
    <w:rsid w:val="00510C6C"/>
    <w:rsid w:val="00512875"/>
    <w:rsid w:val="0051295B"/>
    <w:rsid w:val="00512F15"/>
    <w:rsid w:val="0051348F"/>
    <w:rsid w:val="005146D5"/>
    <w:rsid w:val="00514E4E"/>
    <w:rsid w:val="0051517C"/>
    <w:rsid w:val="005154A4"/>
    <w:rsid w:val="00515AE6"/>
    <w:rsid w:val="00515C2E"/>
    <w:rsid w:val="00516283"/>
    <w:rsid w:val="005168B6"/>
    <w:rsid w:val="00516960"/>
    <w:rsid w:val="00516977"/>
    <w:rsid w:val="00516BA0"/>
    <w:rsid w:val="00517CA8"/>
    <w:rsid w:val="005200EA"/>
    <w:rsid w:val="00520D15"/>
    <w:rsid w:val="00520DA7"/>
    <w:rsid w:val="00521461"/>
    <w:rsid w:val="00521B88"/>
    <w:rsid w:val="00523D6F"/>
    <w:rsid w:val="00524773"/>
    <w:rsid w:val="0052553D"/>
    <w:rsid w:val="00525A8E"/>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528B"/>
    <w:rsid w:val="0054582A"/>
    <w:rsid w:val="005474F4"/>
    <w:rsid w:val="00550376"/>
    <w:rsid w:val="005520D2"/>
    <w:rsid w:val="00552F71"/>
    <w:rsid w:val="00553146"/>
    <w:rsid w:val="00553AAF"/>
    <w:rsid w:val="00553D4E"/>
    <w:rsid w:val="005564B1"/>
    <w:rsid w:val="005570FB"/>
    <w:rsid w:val="005601B2"/>
    <w:rsid w:val="00562384"/>
    <w:rsid w:val="005631BD"/>
    <w:rsid w:val="005644B2"/>
    <w:rsid w:val="00565087"/>
    <w:rsid w:val="005650D3"/>
    <w:rsid w:val="0056573F"/>
    <w:rsid w:val="00565A91"/>
    <w:rsid w:val="00570605"/>
    <w:rsid w:val="00570BCF"/>
    <w:rsid w:val="005710DB"/>
    <w:rsid w:val="0057155E"/>
    <w:rsid w:val="005715B0"/>
    <w:rsid w:val="005716F1"/>
    <w:rsid w:val="00572317"/>
    <w:rsid w:val="0057251D"/>
    <w:rsid w:val="00573511"/>
    <w:rsid w:val="00574A15"/>
    <w:rsid w:val="00576B02"/>
    <w:rsid w:val="00576EEC"/>
    <w:rsid w:val="00577539"/>
    <w:rsid w:val="005802B9"/>
    <w:rsid w:val="00581A35"/>
    <w:rsid w:val="005822BA"/>
    <w:rsid w:val="0058305F"/>
    <w:rsid w:val="00583329"/>
    <w:rsid w:val="00583A29"/>
    <w:rsid w:val="00583AB6"/>
    <w:rsid w:val="00583BB1"/>
    <w:rsid w:val="005844E8"/>
    <w:rsid w:val="005854AB"/>
    <w:rsid w:val="0058550F"/>
    <w:rsid w:val="0059094A"/>
    <w:rsid w:val="00590D7B"/>
    <w:rsid w:val="0059281F"/>
    <w:rsid w:val="00594A29"/>
    <w:rsid w:val="00595ED3"/>
    <w:rsid w:val="00596408"/>
    <w:rsid w:val="005965C7"/>
    <w:rsid w:val="0059667B"/>
    <w:rsid w:val="005970DC"/>
    <w:rsid w:val="005A0839"/>
    <w:rsid w:val="005A1616"/>
    <w:rsid w:val="005A2917"/>
    <w:rsid w:val="005A5028"/>
    <w:rsid w:val="005A549B"/>
    <w:rsid w:val="005A599E"/>
    <w:rsid w:val="005A5C68"/>
    <w:rsid w:val="005A6F6F"/>
    <w:rsid w:val="005B03F4"/>
    <w:rsid w:val="005B222E"/>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AA4"/>
    <w:rsid w:val="005D3CD7"/>
    <w:rsid w:val="005D3DBE"/>
    <w:rsid w:val="005D578C"/>
    <w:rsid w:val="005D6FC0"/>
    <w:rsid w:val="005D7CA0"/>
    <w:rsid w:val="005D7F40"/>
    <w:rsid w:val="005E0152"/>
    <w:rsid w:val="005E1555"/>
    <w:rsid w:val="005E175F"/>
    <w:rsid w:val="005E1AC8"/>
    <w:rsid w:val="005E2292"/>
    <w:rsid w:val="005E315F"/>
    <w:rsid w:val="005E3455"/>
    <w:rsid w:val="005E3EC5"/>
    <w:rsid w:val="005E5C10"/>
    <w:rsid w:val="005E621B"/>
    <w:rsid w:val="005E64E1"/>
    <w:rsid w:val="005F0CA7"/>
    <w:rsid w:val="005F2FD5"/>
    <w:rsid w:val="005F3BAE"/>
    <w:rsid w:val="005F591E"/>
    <w:rsid w:val="005F5C42"/>
    <w:rsid w:val="005F5E36"/>
    <w:rsid w:val="005F5EB6"/>
    <w:rsid w:val="005F64FA"/>
    <w:rsid w:val="005F651E"/>
    <w:rsid w:val="005F6D32"/>
    <w:rsid w:val="005F6F3B"/>
    <w:rsid w:val="005F7721"/>
    <w:rsid w:val="005F772D"/>
    <w:rsid w:val="006000D6"/>
    <w:rsid w:val="0060071A"/>
    <w:rsid w:val="00601DD9"/>
    <w:rsid w:val="00603791"/>
    <w:rsid w:val="006037F6"/>
    <w:rsid w:val="0060429E"/>
    <w:rsid w:val="00604D14"/>
    <w:rsid w:val="00604D84"/>
    <w:rsid w:val="00605756"/>
    <w:rsid w:val="00606A90"/>
    <w:rsid w:val="00610631"/>
    <w:rsid w:val="00610DD1"/>
    <w:rsid w:val="00611566"/>
    <w:rsid w:val="00612350"/>
    <w:rsid w:val="006131A7"/>
    <w:rsid w:val="0061564B"/>
    <w:rsid w:val="0061708F"/>
    <w:rsid w:val="0062068C"/>
    <w:rsid w:val="006210CF"/>
    <w:rsid w:val="00621232"/>
    <w:rsid w:val="00621492"/>
    <w:rsid w:val="00622320"/>
    <w:rsid w:val="00622C78"/>
    <w:rsid w:val="00622FB0"/>
    <w:rsid w:val="006230A2"/>
    <w:rsid w:val="00623452"/>
    <w:rsid w:val="006253C2"/>
    <w:rsid w:val="00625CC9"/>
    <w:rsid w:val="00625EF2"/>
    <w:rsid w:val="00627424"/>
    <w:rsid w:val="0062747C"/>
    <w:rsid w:val="006304E8"/>
    <w:rsid w:val="00632971"/>
    <w:rsid w:val="00633150"/>
    <w:rsid w:val="006349BE"/>
    <w:rsid w:val="006353D0"/>
    <w:rsid w:val="00635675"/>
    <w:rsid w:val="00635C47"/>
    <w:rsid w:val="00635C8C"/>
    <w:rsid w:val="00640B46"/>
    <w:rsid w:val="006415D5"/>
    <w:rsid w:val="0064161C"/>
    <w:rsid w:val="00641BF1"/>
    <w:rsid w:val="00641E8C"/>
    <w:rsid w:val="006429B6"/>
    <w:rsid w:val="00642B13"/>
    <w:rsid w:val="00643906"/>
    <w:rsid w:val="006439CB"/>
    <w:rsid w:val="00644EF7"/>
    <w:rsid w:val="00645110"/>
    <w:rsid w:val="006465AD"/>
    <w:rsid w:val="00651E1E"/>
    <w:rsid w:val="00652159"/>
    <w:rsid w:val="0065224A"/>
    <w:rsid w:val="00652254"/>
    <w:rsid w:val="0065258E"/>
    <w:rsid w:val="0065330C"/>
    <w:rsid w:val="006538A5"/>
    <w:rsid w:val="006546F0"/>
    <w:rsid w:val="0065475A"/>
    <w:rsid w:val="00654EC5"/>
    <w:rsid w:val="00655872"/>
    <w:rsid w:val="006579E8"/>
    <w:rsid w:val="00657A47"/>
    <w:rsid w:val="0066183C"/>
    <w:rsid w:val="00662739"/>
    <w:rsid w:val="00664958"/>
    <w:rsid w:val="00664DC4"/>
    <w:rsid w:val="00665BE3"/>
    <w:rsid w:val="006664CA"/>
    <w:rsid w:val="00666BC5"/>
    <w:rsid w:val="006671EE"/>
    <w:rsid w:val="00670626"/>
    <w:rsid w:val="0067071D"/>
    <w:rsid w:val="00670D17"/>
    <w:rsid w:val="00670E98"/>
    <w:rsid w:val="00671593"/>
    <w:rsid w:val="00671C05"/>
    <w:rsid w:val="006724FA"/>
    <w:rsid w:val="006729C2"/>
    <w:rsid w:val="00672DD3"/>
    <w:rsid w:val="006731F3"/>
    <w:rsid w:val="00673DA5"/>
    <w:rsid w:val="00674A37"/>
    <w:rsid w:val="006759C5"/>
    <w:rsid w:val="006778D1"/>
    <w:rsid w:val="006778DA"/>
    <w:rsid w:val="00677D7B"/>
    <w:rsid w:val="006803A9"/>
    <w:rsid w:val="00680F27"/>
    <w:rsid w:val="00680F84"/>
    <w:rsid w:val="006821D6"/>
    <w:rsid w:val="00682DB1"/>
    <w:rsid w:val="0068514A"/>
    <w:rsid w:val="00686A67"/>
    <w:rsid w:val="00687F04"/>
    <w:rsid w:val="0069306C"/>
    <w:rsid w:val="00693169"/>
    <w:rsid w:val="006937BA"/>
    <w:rsid w:val="00695FE2"/>
    <w:rsid w:val="00696305"/>
    <w:rsid w:val="00697F47"/>
    <w:rsid w:val="006A16B1"/>
    <w:rsid w:val="006A1844"/>
    <w:rsid w:val="006A1DB8"/>
    <w:rsid w:val="006A20CA"/>
    <w:rsid w:val="006A22ED"/>
    <w:rsid w:val="006A3000"/>
    <w:rsid w:val="006A3B25"/>
    <w:rsid w:val="006A4CB0"/>
    <w:rsid w:val="006A545F"/>
    <w:rsid w:val="006A7254"/>
    <w:rsid w:val="006B0D76"/>
    <w:rsid w:val="006B0D79"/>
    <w:rsid w:val="006B2E32"/>
    <w:rsid w:val="006B5D30"/>
    <w:rsid w:val="006B6292"/>
    <w:rsid w:val="006B6D42"/>
    <w:rsid w:val="006B6E87"/>
    <w:rsid w:val="006B7C29"/>
    <w:rsid w:val="006C0D09"/>
    <w:rsid w:val="006C0D25"/>
    <w:rsid w:val="006C20F8"/>
    <w:rsid w:val="006C304D"/>
    <w:rsid w:val="006C4159"/>
    <w:rsid w:val="006C4C16"/>
    <w:rsid w:val="006C4D4B"/>
    <w:rsid w:val="006C5527"/>
    <w:rsid w:val="006C5E32"/>
    <w:rsid w:val="006C63DB"/>
    <w:rsid w:val="006C7EC2"/>
    <w:rsid w:val="006D064F"/>
    <w:rsid w:val="006D1112"/>
    <w:rsid w:val="006D123C"/>
    <w:rsid w:val="006D1CDD"/>
    <w:rsid w:val="006D1E24"/>
    <w:rsid w:val="006D1F2E"/>
    <w:rsid w:val="006D22F1"/>
    <w:rsid w:val="006D24EA"/>
    <w:rsid w:val="006D2547"/>
    <w:rsid w:val="006D278F"/>
    <w:rsid w:val="006D3682"/>
    <w:rsid w:val="006D3C0E"/>
    <w:rsid w:val="006D56DB"/>
    <w:rsid w:val="006D5A2B"/>
    <w:rsid w:val="006D5CCE"/>
    <w:rsid w:val="006D65D6"/>
    <w:rsid w:val="006D6E8C"/>
    <w:rsid w:val="006D7C6A"/>
    <w:rsid w:val="006E029A"/>
    <w:rsid w:val="006E03DE"/>
    <w:rsid w:val="006E0E62"/>
    <w:rsid w:val="006E1B41"/>
    <w:rsid w:val="006E1E22"/>
    <w:rsid w:val="006E2738"/>
    <w:rsid w:val="006E2C98"/>
    <w:rsid w:val="006E42B5"/>
    <w:rsid w:val="006E44E6"/>
    <w:rsid w:val="006E4690"/>
    <w:rsid w:val="006E5508"/>
    <w:rsid w:val="006E59AC"/>
    <w:rsid w:val="006E77BE"/>
    <w:rsid w:val="006F0A23"/>
    <w:rsid w:val="006F2575"/>
    <w:rsid w:val="006F274D"/>
    <w:rsid w:val="006F3C7B"/>
    <w:rsid w:val="006F3F50"/>
    <w:rsid w:val="006F5815"/>
    <w:rsid w:val="006F5D5B"/>
    <w:rsid w:val="006F6972"/>
    <w:rsid w:val="006F6F27"/>
    <w:rsid w:val="006F755D"/>
    <w:rsid w:val="006F7845"/>
    <w:rsid w:val="007016A1"/>
    <w:rsid w:val="00701B65"/>
    <w:rsid w:val="00702631"/>
    <w:rsid w:val="00702694"/>
    <w:rsid w:val="007040E9"/>
    <w:rsid w:val="0070736D"/>
    <w:rsid w:val="007074E5"/>
    <w:rsid w:val="00710207"/>
    <w:rsid w:val="007111F2"/>
    <w:rsid w:val="007145EA"/>
    <w:rsid w:val="00716765"/>
    <w:rsid w:val="007173B2"/>
    <w:rsid w:val="00721B21"/>
    <w:rsid w:val="00721C1E"/>
    <w:rsid w:val="00722777"/>
    <w:rsid w:val="00726628"/>
    <w:rsid w:val="007272B8"/>
    <w:rsid w:val="007276C0"/>
    <w:rsid w:val="00727713"/>
    <w:rsid w:val="00727957"/>
    <w:rsid w:val="00727D3A"/>
    <w:rsid w:val="00727FC2"/>
    <w:rsid w:val="00730CF1"/>
    <w:rsid w:val="00734738"/>
    <w:rsid w:val="00734A5B"/>
    <w:rsid w:val="00734C59"/>
    <w:rsid w:val="00735860"/>
    <w:rsid w:val="007366E0"/>
    <w:rsid w:val="00737549"/>
    <w:rsid w:val="00737B4E"/>
    <w:rsid w:val="00740A39"/>
    <w:rsid w:val="007413A2"/>
    <w:rsid w:val="007418E3"/>
    <w:rsid w:val="00742C08"/>
    <w:rsid w:val="007445B2"/>
    <w:rsid w:val="00744689"/>
    <w:rsid w:val="00744E76"/>
    <w:rsid w:val="00745016"/>
    <w:rsid w:val="007452CE"/>
    <w:rsid w:val="007506BD"/>
    <w:rsid w:val="00751B62"/>
    <w:rsid w:val="0075366B"/>
    <w:rsid w:val="00753BB0"/>
    <w:rsid w:val="00755FDF"/>
    <w:rsid w:val="00757BF5"/>
    <w:rsid w:val="00757D40"/>
    <w:rsid w:val="00760928"/>
    <w:rsid w:val="00760A7B"/>
    <w:rsid w:val="00760C39"/>
    <w:rsid w:val="007617D6"/>
    <w:rsid w:val="00761EF7"/>
    <w:rsid w:val="00762EF9"/>
    <w:rsid w:val="00763C12"/>
    <w:rsid w:val="0076452A"/>
    <w:rsid w:val="007645C3"/>
    <w:rsid w:val="007648FE"/>
    <w:rsid w:val="0076562D"/>
    <w:rsid w:val="00765B35"/>
    <w:rsid w:val="00766CE8"/>
    <w:rsid w:val="007672A3"/>
    <w:rsid w:val="00767383"/>
    <w:rsid w:val="00767FBB"/>
    <w:rsid w:val="0077001A"/>
    <w:rsid w:val="0077029F"/>
    <w:rsid w:val="0077237E"/>
    <w:rsid w:val="00772A39"/>
    <w:rsid w:val="00772E60"/>
    <w:rsid w:val="007734C5"/>
    <w:rsid w:val="007736EA"/>
    <w:rsid w:val="00774578"/>
    <w:rsid w:val="00774CC7"/>
    <w:rsid w:val="00774E61"/>
    <w:rsid w:val="007758B2"/>
    <w:rsid w:val="007765CE"/>
    <w:rsid w:val="0077661C"/>
    <w:rsid w:val="0077753A"/>
    <w:rsid w:val="00777DB3"/>
    <w:rsid w:val="00780824"/>
    <w:rsid w:val="00781F0F"/>
    <w:rsid w:val="0078299C"/>
    <w:rsid w:val="00782D14"/>
    <w:rsid w:val="007853B3"/>
    <w:rsid w:val="007860A5"/>
    <w:rsid w:val="007864B8"/>
    <w:rsid w:val="007869F3"/>
    <w:rsid w:val="0078727C"/>
    <w:rsid w:val="00787585"/>
    <w:rsid w:val="00787E99"/>
    <w:rsid w:val="00790092"/>
    <w:rsid w:val="0079186C"/>
    <w:rsid w:val="00791D25"/>
    <w:rsid w:val="007933A1"/>
    <w:rsid w:val="007934F7"/>
    <w:rsid w:val="00793634"/>
    <w:rsid w:val="00793E83"/>
    <w:rsid w:val="00794D5F"/>
    <w:rsid w:val="0079527E"/>
    <w:rsid w:val="007957E6"/>
    <w:rsid w:val="007961D0"/>
    <w:rsid w:val="007962DB"/>
    <w:rsid w:val="007968C8"/>
    <w:rsid w:val="0079764C"/>
    <w:rsid w:val="00797FAE"/>
    <w:rsid w:val="007A0073"/>
    <w:rsid w:val="007A11B0"/>
    <w:rsid w:val="007A2E90"/>
    <w:rsid w:val="007A349A"/>
    <w:rsid w:val="007A61E3"/>
    <w:rsid w:val="007A66CE"/>
    <w:rsid w:val="007A69BF"/>
    <w:rsid w:val="007A6A33"/>
    <w:rsid w:val="007A7ADC"/>
    <w:rsid w:val="007B37FE"/>
    <w:rsid w:val="007B3DED"/>
    <w:rsid w:val="007B3DFF"/>
    <w:rsid w:val="007B60FC"/>
    <w:rsid w:val="007B6AB6"/>
    <w:rsid w:val="007B7578"/>
    <w:rsid w:val="007B779D"/>
    <w:rsid w:val="007B7D10"/>
    <w:rsid w:val="007C095F"/>
    <w:rsid w:val="007C0B30"/>
    <w:rsid w:val="007C0E62"/>
    <w:rsid w:val="007C1517"/>
    <w:rsid w:val="007C1D88"/>
    <w:rsid w:val="007C288E"/>
    <w:rsid w:val="007C2D08"/>
    <w:rsid w:val="007C2DC9"/>
    <w:rsid w:val="007C2F69"/>
    <w:rsid w:val="007C38C7"/>
    <w:rsid w:val="007C626F"/>
    <w:rsid w:val="007D08A7"/>
    <w:rsid w:val="007D18C0"/>
    <w:rsid w:val="007D1D68"/>
    <w:rsid w:val="007D22E5"/>
    <w:rsid w:val="007D2510"/>
    <w:rsid w:val="007D2D71"/>
    <w:rsid w:val="007D3726"/>
    <w:rsid w:val="007D43DC"/>
    <w:rsid w:val="007D57F4"/>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A1E"/>
    <w:rsid w:val="007F7BC9"/>
    <w:rsid w:val="00800BE7"/>
    <w:rsid w:val="00801906"/>
    <w:rsid w:val="0080252A"/>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4F85"/>
    <w:rsid w:val="00815ABF"/>
    <w:rsid w:val="00817BA0"/>
    <w:rsid w:val="0082047F"/>
    <w:rsid w:val="008215B3"/>
    <w:rsid w:val="008225CA"/>
    <w:rsid w:val="00823426"/>
    <w:rsid w:val="00823A66"/>
    <w:rsid w:val="008241C1"/>
    <w:rsid w:val="0082579B"/>
    <w:rsid w:val="00825EE0"/>
    <w:rsid w:val="0082674B"/>
    <w:rsid w:val="008276E5"/>
    <w:rsid w:val="008305D8"/>
    <w:rsid w:val="00832784"/>
    <w:rsid w:val="00832E31"/>
    <w:rsid w:val="008352DD"/>
    <w:rsid w:val="00835EAD"/>
    <w:rsid w:val="00836095"/>
    <w:rsid w:val="0083635E"/>
    <w:rsid w:val="00836E63"/>
    <w:rsid w:val="008374C5"/>
    <w:rsid w:val="008377D0"/>
    <w:rsid w:val="008378E0"/>
    <w:rsid w:val="008403B3"/>
    <w:rsid w:val="008407A9"/>
    <w:rsid w:val="008420B9"/>
    <w:rsid w:val="008437D1"/>
    <w:rsid w:val="008447AF"/>
    <w:rsid w:val="00845B18"/>
    <w:rsid w:val="008504AF"/>
    <w:rsid w:val="00851A34"/>
    <w:rsid w:val="0085366C"/>
    <w:rsid w:val="00853EF1"/>
    <w:rsid w:val="00854D2C"/>
    <w:rsid w:val="00854E8D"/>
    <w:rsid w:val="00855CFA"/>
    <w:rsid w:val="00855E15"/>
    <w:rsid w:val="00856CA7"/>
    <w:rsid w:val="00856EF3"/>
    <w:rsid w:val="00860061"/>
    <w:rsid w:val="008602D3"/>
    <w:rsid w:val="0086055C"/>
    <w:rsid w:val="00861180"/>
    <w:rsid w:val="0086236F"/>
    <w:rsid w:val="00863E86"/>
    <w:rsid w:val="00863F5E"/>
    <w:rsid w:val="0086417E"/>
    <w:rsid w:val="008643B1"/>
    <w:rsid w:val="00864455"/>
    <w:rsid w:val="0086675C"/>
    <w:rsid w:val="00866BB5"/>
    <w:rsid w:val="00870283"/>
    <w:rsid w:val="00873FAE"/>
    <w:rsid w:val="00874676"/>
    <w:rsid w:val="008749C3"/>
    <w:rsid w:val="00874A63"/>
    <w:rsid w:val="008762A8"/>
    <w:rsid w:val="008768CA"/>
    <w:rsid w:val="00877302"/>
    <w:rsid w:val="008776F3"/>
    <w:rsid w:val="00877C0F"/>
    <w:rsid w:val="00877C65"/>
    <w:rsid w:val="00877EFD"/>
    <w:rsid w:val="0088031C"/>
    <w:rsid w:val="00880559"/>
    <w:rsid w:val="008844F6"/>
    <w:rsid w:val="0088587C"/>
    <w:rsid w:val="0088630D"/>
    <w:rsid w:val="0088638F"/>
    <w:rsid w:val="008869D1"/>
    <w:rsid w:val="00890D45"/>
    <w:rsid w:val="00890EBD"/>
    <w:rsid w:val="008916C6"/>
    <w:rsid w:val="0089247B"/>
    <w:rsid w:val="00893412"/>
    <w:rsid w:val="00893C5C"/>
    <w:rsid w:val="008940B7"/>
    <w:rsid w:val="008948D9"/>
    <w:rsid w:val="0089567F"/>
    <w:rsid w:val="00895B9E"/>
    <w:rsid w:val="0089755E"/>
    <w:rsid w:val="008A08E5"/>
    <w:rsid w:val="008A0F29"/>
    <w:rsid w:val="008A15F7"/>
    <w:rsid w:val="008A5450"/>
    <w:rsid w:val="008B05C4"/>
    <w:rsid w:val="008B0A62"/>
    <w:rsid w:val="008B0F46"/>
    <w:rsid w:val="008B1273"/>
    <w:rsid w:val="008B15E4"/>
    <w:rsid w:val="008B3387"/>
    <w:rsid w:val="008B4F8A"/>
    <w:rsid w:val="008B52AD"/>
    <w:rsid w:val="008B6142"/>
    <w:rsid w:val="008B6720"/>
    <w:rsid w:val="008B7049"/>
    <w:rsid w:val="008B7AD4"/>
    <w:rsid w:val="008B7D86"/>
    <w:rsid w:val="008B7F68"/>
    <w:rsid w:val="008C1807"/>
    <w:rsid w:val="008C1A42"/>
    <w:rsid w:val="008C244E"/>
    <w:rsid w:val="008C2CA5"/>
    <w:rsid w:val="008C33A2"/>
    <w:rsid w:val="008C3469"/>
    <w:rsid w:val="008C4125"/>
    <w:rsid w:val="008C4A9F"/>
    <w:rsid w:val="008C68BF"/>
    <w:rsid w:val="008C7CF9"/>
    <w:rsid w:val="008D07F9"/>
    <w:rsid w:val="008D0C27"/>
    <w:rsid w:val="008D0FA8"/>
    <w:rsid w:val="008D2E9F"/>
    <w:rsid w:val="008D348D"/>
    <w:rsid w:val="008D38CD"/>
    <w:rsid w:val="008D3E9D"/>
    <w:rsid w:val="008D52F3"/>
    <w:rsid w:val="008D5D2C"/>
    <w:rsid w:val="008D5D43"/>
    <w:rsid w:val="008D7128"/>
    <w:rsid w:val="008D77DC"/>
    <w:rsid w:val="008E0015"/>
    <w:rsid w:val="008E00BB"/>
    <w:rsid w:val="008E229B"/>
    <w:rsid w:val="008E2C04"/>
    <w:rsid w:val="008E3873"/>
    <w:rsid w:val="008E399C"/>
    <w:rsid w:val="008E5066"/>
    <w:rsid w:val="008E5D85"/>
    <w:rsid w:val="008E5EBD"/>
    <w:rsid w:val="008E606A"/>
    <w:rsid w:val="008E73E6"/>
    <w:rsid w:val="008F0498"/>
    <w:rsid w:val="008F20E5"/>
    <w:rsid w:val="008F238B"/>
    <w:rsid w:val="008F3303"/>
    <w:rsid w:val="008F57AA"/>
    <w:rsid w:val="008F6882"/>
    <w:rsid w:val="008F6EAA"/>
    <w:rsid w:val="008F749F"/>
    <w:rsid w:val="00900B11"/>
    <w:rsid w:val="009016F7"/>
    <w:rsid w:val="00901B3B"/>
    <w:rsid w:val="00901E18"/>
    <w:rsid w:val="0090271F"/>
    <w:rsid w:val="00902B3F"/>
    <w:rsid w:val="00902F91"/>
    <w:rsid w:val="009030EF"/>
    <w:rsid w:val="00903E2A"/>
    <w:rsid w:val="0090401B"/>
    <w:rsid w:val="0090442B"/>
    <w:rsid w:val="0090579E"/>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165D"/>
    <w:rsid w:val="00921D59"/>
    <w:rsid w:val="00921DF5"/>
    <w:rsid w:val="00922C73"/>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1B4A"/>
    <w:rsid w:val="0094221C"/>
    <w:rsid w:val="00942D02"/>
    <w:rsid w:val="00942DCD"/>
    <w:rsid w:val="00942EC2"/>
    <w:rsid w:val="00943450"/>
    <w:rsid w:val="00943A72"/>
    <w:rsid w:val="00944F78"/>
    <w:rsid w:val="00945BF4"/>
    <w:rsid w:val="00946DB9"/>
    <w:rsid w:val="00946F04"/>
    <w:rsid w:val="009471E0"/>
    <w:rsid w:val="00950F6A"/>
    <w:rsid w:val="009515B3"/>
    <w:rsid w:val="00951D96"/>
    <w:rsid w:val="009521BF"/>
    <w:rsid w:val="009524ED"/>
    <w:rsid w:val="00952C37"/>
    <w:rsid w:val="00955107"/>
    <w:rsid w:val="0095605F"/>
    <w:rsid w:val="00957929"/>
    <w:rsid w:val="00960738"/>
    <w:rsid w:val="00961153"/>
    <w:rsid w:val="00963E78"/>
    <w:rsid w:val="00964204"/>
    <w:rsid w:val="0096488E"/>
    <w:rsid w:val="00965F51"/>
    <w:rsid w:val="00966409"/>
    <w:rsid w:val="00966A8B"/>
    <w:rsid w:val="009675EE"/>
    <w:rsid w:val="009704E0"/>
    <w:rsid w:val="00971F09"/>
    <w:rsid w:val="009720FA"/>
    <w:rsid w:val="009728A6"/>
    <w:rsid w:val="0097477A"/>
    <w:rsid w:val="009759CF"/>
    <w:rsid w:val="00975B9B"/>
    <w:rsid w:val="00977568"/>
    <w:rsid w:val="009778FE"/>
    <w:rsid w:val="00977B9A"/>
    <w:rsid w:val="00977FC6"/>
    <w:rsid w:val="00980682"/>
    <w:rsid w:val="00980B36"/>
    <w:rsid w:val="009813D8"/>
    <w:rsid w:val="00982033"/>
    <w:rsid w:val="00982B95"/>
    <w:rsid w:val="009836B8"/>
    <w:rsid w:val="00986759"/>
    <w:rsid w:val="00990946"/>
    <w:rsid w:val="00991F97"/>
    <w:rsid w:val="00992CD7"/>
    <w:rsid w:val="00992DA1"/>
    <w:rsid w:val="00993129"/>
    <w:rsid w:val="009947F3"/>
    <w:rsid w:val="00994BF0"/>
    <w:rsid w:val="0099571B"/>
    <w:rsid w:val="00995B70"/>
    <w:rsid w:val="00996685"/>
    <w:rsid w:val="00996B82"/>
    <w:rsid w:val="00997D91"/>
    <w:rsid w:val="009A080E"/>
    <w:rsid w:val="009A0B12"/>
    <w:rsid w:val="009A101F"/>
    <w:rsid w:val="009A2784"/>
    <w:rsid w:val="009A29B1"/>
    <w:rsid w:val="009A3254"/>
    <w:rsid w:val="009A54A8"/>
    <w:rsid w:val="009A60AD"/>
    <w:rsid w:val="009A6944"/>
    <w:rsid w:val="009B0C84"/>
    <w:rsid w:val="009B1EF1"/>
    <w:rsid w:val="009B27F4"/>
    <w:rsid w:val="009B2AD7"/>
    <w:rsid w:val="009B33C7"/>
    <w:rsid w:val="009B3F03"/>
    <w:rsid w:val="009B4792"/>
    <w:rsid w:val="009B54CB"/>
    <w:rsid w:val="009B57EA"/>
    <w:rsid w:val="009B676E"/>
    <w:rsid w:val="009B735F"/>
    <w:rsid w:val="009B78D4"/>
    <w:rsid w:val="009C0CE3"/>
    <w:rsid w:val="009C30D7"/>
    <w:rsid w:val="009C395D"/>
    <w:rsid w:val="009C4044"/>
    <w:rsid w:val="009C567E"/>
    <w:rsid w:val="009C677E"/>
    <w:rsid w:val="009C6A63"/>
    <w:rsid w:val="009D1423"/>
    <w:rsid w:val="009D256D"/>
    <w:rsid w:val="009D25D9"/>
    <w:rsid w:val="009D281F"/>
    <w:rsid w:val="009D3B54"/>
    <w:rsid w:val="009D411E"/>
    <w:rsid w:val="009D54FD"/>
    <w:rsid w:val="009D5B3F"/>
    <w:rsid w:val="009D62C3"/>
    <w:rsid w:val="009D6549"/>
    <w:rsid w:val="009D676A"/>
    <w:rsid w:val="009D7916"/>
    <w:rsid w:val="009E06C4"/>
    <w:rsid w:val="009E0F0C"/>
    <w:rsid w:val="009E282D"/>
    <w:rsid w:val="009E2C90"/>
    <w:rsid w:val="009E51F4"/>
    <w:rsid w:val="009E5AEB"/>
    <w:rsid w:val="009E6ADF"/>
    <w:rsid w:val="009E7D58"/>
    <w:rsid w:val="009F14D5"/>
    <w:rsid w:val="009F1D50"/>
    <w:rsid w:val="009F235D"/>
    <w:rsid w:val="009F27BE"/>
    <w:rsid w:val="009F48DE"/>
    <w:rsid w:val="009F5494"/>
    <w:rsid w:val="009F616D"/>
    <w:rsid w:val="009F78DD"/>
    <w:rsid w:val="009F7C90"/>
    <w:rsid w:val="00A001FC"/>
    <w:rsid w:val="00A00291"/>
    <w:rsid w:val="00A004D4"/>
    <w:rsid w:val="00A005C6"/>
    <w:rsid w:val="00A008A8"/>
    <w:rsid w:val="00A009C9"/>
    <w:rsid w:val="00A00E2E"/>
    <w:rsid w:val="00A013BB"/>
    <w:rsid w:val="00A019DB"/>
    <w:rsid w:val="00A0219D"/>
    <w:rsid w:val="00A02C69"/>
    <w:rsid w:val="00A02ECE"/>
    <w:rsid w:val="00A0300B"/>
    <w:rsid w:val="00A03DD1"/>
    <w:rsid w:val="00A05628"/>
    <w:rsid w:val="00A059F2"/>
    <w:rsid w:val="00A05D4B"/>
    <w:rsid w:val="00A06B61"/>
    <w:rsid w:val="00A10F02"/>
    <w:rsid w:val="00A10F0A"/>
    <w:rsid w:val="00A11623"/>
    <w:rsid w:val="00A119B7"/>
    <w:rsid w:val="00A12DF2"/>
    <w:rsid w:val="00A15377"/>
    <w:rsid w:val="00A15901"/>
    <w:rsid w:val="00A16B92"/>
    <w:rsid w:val="00A1796E"/>
    <w:rsid w:val="00A17A00"/>
    <w:rsid w:val="00A2022F"/>
    <w:rsid w:val="00A21731"/>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4D"/>
    <w:rsid w:val="00A42793"/>
    <w:rsid w:val="00A43F9E"/>
    <w:rsid w:val="00A440BB"/>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116C"/>
    <w:rsid w:val="00A62ABC"/>
    <w:rsid w:val="00A6511C"/>
    <w:rsid w:val="00A657F0"/>
    <w:rsid w:val="00A663D8"/>
    <w:rsid w:val="00A67097"/>
    <w:rsid w:val="00A675D2"/>
    <w:rsid w:val="00A70B8D"/>
    <w:rsid w:val="00A7124D"/>
    <w:rsid w:val="00A71624"/>
    <w:rsid w:val="00A72CF1"/>
    <w:rsid w:val="00A7305B"/>
    <w:rsid w:val="00A7380C"/>
    <w:rsid w:val="00A73B48"/>
    <w:rsid w:val="00A74808"/>
    <w:rsid w:val="00A74DB8"/>
    <w:rsid w:val="00A75950"/>
    <w:rsid w:val="00A76887"/>
    <w:rsid w:val="00A7761A"/>
    <w:rsid w:val="00A81292"/>
    <w:rsid w:val="00A8149C"/>
    <w:rsid w:val="00A81DA0"/>
    <w:rsid w:val="00A8209F"/>
    <w:rsid w:val="00A82346"/>
    <w:rsid w:val="00A8237D"/>
    <w:rsid w:val="00A83786"/>
    <w:rsid w:val="00A848A4"/>
    <w:rsid w:val="00A85F4A"/>
    <w:rsid w:val="00A871DA"/>
    <w:rsid w:val="00A91BD3"/>
    <w:rsid w:val="00A930E5"/>
    <w:rsid w:val="00A93850"/>
    <w:rsid w:val="00A93A49"/>
    <w:rsid w:val="00A93D58"/>
    <w:rsid w:val="00A9465A"/>
    <w:rsid w:val="00A963EC"/>
    <w:rsid w:val="00A9671C"/>
    <w:rsid w:val="00A9754D"/>
    <w:rsid w:val="00A976A9"/>
    <w:rsid w:val="00AA0E8A"/>
    <w:rsid w:val="00AA0ED8"/>
    <w:rsid w:val="00AA2CCC"/>
    <w:rsid w:val="00AA3187"/>
    <w:rsid w:val="00AA384D"/>
    <w:rsid w:val="00AA3F44"/>
    <w:rsid w:val="00AA424C"/>
    <w:rsid w:val="00AA53F1"/>
    <w:rsid w:val="00AA5901"/>
    <w:rsid w:val="00AA60B4"/>
    <w:rsid w:val="00AA68DA"/>
    <w:rsid w:val="00AA6BA2"/>
    <w:rsid w:val="00AB026F"/>
    <w:rsid w:val="00AB08AA"/>
    <w:rsid w:val="00AB167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211"/>
    <w:rsid w:val="00AC68F0"/>
    <w:rsid w:val="00AC79FA"/>
    <w:rsid w:val="00AC7BBF"/>
    <w:rsid w:val="00AD0DBD"/>
    <w:rsid w:val="00AD1155"/>
    <w:rsid w:val="00AD2042"/>
    <w:rsid w:val="00AD2512"/>
    <w:rsid w:val="00AD2AC0"/>
    <w:rsid w:val="00AD34D0"/>
    <w:rsid w:val="00AD3DFC"/>
    <w:rsid w:val="00AD62D7"/>
    <w:rsid w:val="00AE1479"/>
    <w:rsid w:val="00AE1675"/>
    <w:rsid w:val="00AE1AC9"/>
    <w:rsid w:val="00AE2B24"/>
    <w:rsid w:val="00AE2DEC"/>
    <w:rsid w:val="00AE34EF"/>
    <w:rsid w:val="00AE3717"/>
    <w:rsid w:val="00AE3D5C"/>
    <w:rsid w:val="00AE3DA3"/>
    <w:rsid w:val="00AE4CBE"/>
    <w:rsid w:val="00AE5CF8"/>
    <w:rsid w:val="00AE61AA"/>
    <w:rsid w:val="00AE681E"/>
    <w:rsid w:val="00AE73AF"/>
    <w:rsid w:val="00AE7435"/>
    <w:rsid w:val="00AE7FA7"/>
    <w:rsid w:val="00AF00A7"/>
    <w:rsid w:val="00AF05B7"/>
    <w:rsid w:val="00AF1369"/>
    <w:rsid w:val="00AF39D7"/>
    <w:rsid w:val="00AF5976"/>
    <w:rsid w:val="00AF632F"/>
    <w:rsid w:val="00AF76D3"/>
    <w:rsid w:val="00AF7A4E"/>
    <w:rsid w:val="00B00897"/>
    <w:rsid w:val="00B00E44"/>
    <w:rsid w:val="00B014E7"/>
    <w:rsid w:val="00B01511"/>
    <w:rsid w:val="00B01E7F"/>
    <w:rsid w:val="00B02B01"/>
    <w:rsid w:val="00B032D3"/>
    <w:rsid w:val="00B04067"/>
    <w:rsid w:val="00B04178"/>
    <w:rsid w:val="00B05CB1"/>
    <w:rsid w:val="00B05E89"/>
    <w:rsid w:val="00B067CD"/>
    <w:rsid w:val="00B06C26"/>
    <w:rsid w:val="00B06F4C"/>
    <w:rsid w:val="00B07876"/>
    <w:rsid w:val="00B07A2A"/>
    <w:rsid w:val="00B07C05"/>
    <w:rsid w:val="00B07C06"/>
    <w:rsid w:val="00B10095"/>
    <w:rsid w:val="00B10F74"/>
    <w:rsid w:val="00B1283D"/>
    <w:rsid w:val="00B12CBA"/>
    <w:rsid w:val="00B13D71"/>
    <w:rsid w:val="00B15449"/>
    <w:rsid w:val="00B16A36"/>
    <w:rsid w:val="00B17C64"/>
    <w:rsid w:val="00B20E7B"/>
    <w:rsid w:val="00B21B86"/>
    <w:rsid w:val="00B231BE"/>
    <w:rsid w:val="00B251CA"/>
    <w:rsid w:val="00B25DC7"/>
    <w:rsid w:val="00B2629D"/>
    <w:rsid w:val="00B26361"/>
    <w:rsid w:val="00B26D94"/>
    <w:rsid w:val="00B270E6"/>
    <w:rsid w:val="00B3096B"/>
    <w:rsid w:val="00B30EB8"/>
    <w:rsid w:val="00B310D3"/>
    <w:rsid w:val="00B315F0"/>
    <w:rsid w:val="00B31E7C"/>
    <w:rsid w:val="00B323EA"/>
    <w:rsid w:val="00B333FA"/>
    <w:rsid w:val="00B3363E"/>
    <w:rsid w:val="00B34833"/>
    <w:rsid w:val="00B379C6"/>
    <w:rsid w:val="00B40FC8"/>
    <w:rsid w:val="00B4109A"/>
    <w:rsid w:val="00B414A9"/>
    <w:rsid w:val="00B42F32"/>
    <w:rsid w:val="00B43ECD"/>
    <w:rsid w:val="00B4450A"/>
    <w:rsid w:val="00B45677"/>
    <w:rsid w:val="00B45CE9"/>
    <w:rsid w:val="00B46FB6"/>
    <w:rsid w:val="00B51431"/>
    <w:rsid w:val="00B51600"/>
    <w:rsid w:val="00B5276B"/>
    <w:rsid w:val="00B5313E"/>
    <w:rsid w:val="00B543C4"/>
    <w:rsid w:val="00B54700"/>
    <w:rsid w:val="00B54D02"/>
    <w:rsid w:val="00B560B2"/>
    <w:rsid w:val="00B56706"/>
    <w:rsid w:val="00B56782"/>
    <w:rsid w:val="00B56FE5"/>
    <w:rsid w:val="00B57515"/>
    <w:rsid w:val="00B5766D"/>
    <w:rsid w:val="00B57971"/>
    <w:rsid w:val="00B600CD"/>
    <w:rsid w:val="00B600FC"/>
    <w:rsid w:val="00B60382"/>
    <w:rsid w:val="00B61390"/>
    <w:rsid w:val="00B6146F"/>
    <w:rsid w:val="00B61B08"/>
    <w:rsid w:val="00B61B2F"/>
    <w:rsid w:val="00B62CC9"/>
    <w:rsid w:val="00B62D0E"/>
    <w:rsid w:val="00B63E1C"/>
    <w:rsid w:val="00B64962"/>
    <w:rsid w:val="00B700DB"/>
    <w:rsid w:val="00B70D56"/>
    <w:rsid w:val="00B70DB6"/>
    <w:rsid w:val="00B71BAF"/>
    <w:rsid w:val="00B72E82"/>
    <w:rsid w:val="00B75094"/>
    <w:rsid w:val="00B751CB"/>
    <w:rsid w:val="00B76999"/>
    <w:rsid w:val="00B77E27"/>
    <w:rsid w:val="00B80E33"/>
    <w:rsid w:val="00B81A24"/>
    <w:rsid w:val="00B81FB3"/>
    <w:rsid w:val="00B82427"/>
    <w:rsid w:val="00B83354"/>
    <w:rsid w:val="00B84949"/>
    <w:rsid w:val="00B84BAA"/>
    <w:rsid w:val="00B86678"/>
    <w:rsid w:val="00B869A0"/>
    <w:rsid w:val="00B86A19"/>
    <w:rsid w:val="00B90735"/>
    <w:rsid w:val="00B929C6"/>
    <w:rsid w:val="00B942D0"/>
    <w:rsid w:val="00B947E0"/>
    <w:rsid w:val="00B94C54"/>
    <w:rsid w:val="00B963CD"/>
    <w:rsid w:val="00B96F14"/>
    <w:rsid w:val="00B97420"/>
    <w:rsid w:val="00BA049B"/>
    <w:rsid w:val="00BA0593"/>
    <w:rsid w:val="00BA0823"/>
    <w:rsid w:val="00BA2185"/>
    <w:rsid w:val="00BA257E"/>
    <w:rsid w:val="00BA3E9D"/>
    <w:rsid w:val="00BA5529"/>
    <w:rsid w:val="00BA6E76"/>
    <w:rsid w:val="00BB10E3"/>
    <w:rsid w:val="00BB10F5"/>
    <w:rsid w:val="00BB29B9"/>
    <w:rsid w:val="00BB2C36"/>
    <w:rsid w:val="00BB3AE8"/>
    <w:rsid w:val="00BB4B99"/>
    <w:rsid w:val="00BB4FC9"/>
    <w:rsid w:val="00BB56C9"/>
    <w:rsid w:val="00BB5A99"/>
    <w:rsid w:val="00BB6E70"/>
    <w:rsid w:val="00BB7339"/>
    <w:rsid w:val="00BB781A"/>
    <w:rsid w:val="00BB7925"/>
    <w:rsid w:val="00BC2439"/>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4D79"/>
    <w:rsid w:val="00BD55CC"/>
    <w:rsid w:val="00BD78DE"/>
    <w:rsid w:val="00BE0A49"/>
    <w:rsid w:val="00BE1E53"/>
    <w:rsid w:val="00BE1E5D"/>
    <w:rsid w:val="00BE2C47"/>
    <w:rsid w:val="00BE32B9"/>
    <w:rsid w:val="00BE360E"/>
    <w:rsid w:val="00BE52E9"/>
    <w:rsid w:val="00BE6F59"/>
    <w:rsid w:val="00BE7124"/>
    <w:rsid w:val="00BE790D"/>
    <w:rsid w:val="00BF0A7A"/>
    <w:rsid w:val="00BF15E0"/>
    <w:rsid w:val="00BF1897"/>
    <w:rsid w:val="00BF19A3"/>
    <w:rsid w:val="00BF1CDE"/>
    <w:rsid w:val="00BF25E5"/>
    <w:rsid w:val="00BF2872"/>
    <w:rsid w:val="00BF2A95"/>
    <w:rsid w:val="00BF4F97"/>
    <w:rsid w:val="00BF6C2A"/>
    <w:rsid w:val="00BF7744"/>
    <w:rsid w:val="00BF7B2D"/>
    <w:rsid w:val="00C008E9"/>
    <w:rsid w:val="00C00984"/>
    <w:rsid w:val="00C01EDD"/>
    <w:rsid w:val="00C02DF0"/>
    <w:rsid w:val="00C03F9C"/>
    <w:rsid w:val="00C040F9"/>
    <w:rsid w:val="00C042AF"/>
    <w:rsid w:val="00C04899"/>
    <w:rsid w:val="00C04BB0"/>
    <w:rsid w:val="00C04C15"/>
    <w:rsid w:val="00C05F33"/>
    <w:rsid w:val="00C0746B"/>
    <w:rsid w:val="00C07C23"/>
    <w:rsid w:val="00C10FC8"/>
    <w:rsid w:val="00C113F1"/>
    <w:rsid w:val="00C11EAD"/>
    <w:rsid w:val="00C12393"/>
    <w:rsid w:val="00C126C2"/>
    <w:rsid w:val="00C129EA"/>
    <w:rsid w:val="00C12DFA"/>
    <w:rsid w:val="00C141F6"/>
    <w:rsid w:val="00C15450"/>
    <w:rsid w:val="00C155BD"/>
    <w:rsid w:val="00C156D0"/>
    <w:rsid w:val="00C15CAD"/>
    <w:rsid w:val="00C162FF"/>
    <w:rsid w:val="00C16C3B"/>
    <w:rsid w:val="00C20177"/>
    <w:rsid w:val="00C201A2"/>
    <w:rsid w:val="00C2099D"/>
    <w:rsid w:val="00C21D5E"/>
    <w:rsid w:val="00C220A5"/>
    <w:rsid w:val="00C2314E"/>
    <w:rsid w:val="00C236C9"/>
    <w:rsid w:val="00C23ABD"/>
    <w:rsid w:val="00C26457"/>
    <w:rsid w:val="00C27BD1"/>
    <w:rsid w:val="00C309E6"/>
    <w:rsid w:val="00C31B6B"/>
    <w:rsid w:val="00C33079"/>
    <w:rsid w:val="00C333F7"/>
    <w:rsid w:val="00C338A8"/>
    <w:rsid w:val="00C346E8"/>
    <w:rsid w:val="00C349AE"/>
    <w:rsid w:val="00C34C05"/>
    <w:rsid w:val="00C34E4D"/>
    <w:rsid w:val="00C35A36"/>
    <w:rsid w:val="00C36A14"/>
    <w:rsid w:val="00C3763A"/>
    <w:rsid w:val="00C40284"/>
    <w:rsid w:val="00C405BA"/>
    <w:rsid w:val="00C40DC3"/>
    <w:rsid w:val="00C41A98"/>
    <w:rsid w:val="00C4210A"/>
    <w:rsid w:val="00C42213"/>
    <w:rsid w:val="00C424D5"/>
    <w:rsid w:val="00C4320C"/>
    <w:rsid w:val="00C4327B"/>
    <w:rsid w:val="00C437C1"/>
    <w:rsid w:val="00C43F70"/>
    <w:rsid w:val="00C44423"/>
    <w:rsid w:val="00C4530A"/>
    <w:rsid w:val="00C454EE"/>
    <w:rsid w:val="00C45EAF"/>
    <w:rsid w:val="00C46048"/>
    <w:rsid w:val="00C468C2"/>
    <w:rsid w:val="00C4695E"/>
    <w:rsid w:val="00C500F7"/>
    <w:rsid w:val="00C50587"/>
    <w:rsid w:val="00C50B52"/>
    <w:rsid w:val="00C52EE8"/>
    <w:rsid w:val="00C534FA"/>
    <w:rsid w:val="00C54515"/>
    <w:rsid w:val="00C54AB4"/>
    <w:rsid w:val="00C54B3D"/>
    <w:rsid w:val="00C5505D"/>
    <w:rsid w:val="00C5652F"/>
    <w:rsid w:val="00C57F90"/>
    <w:rsid w:val="00C60F32"/>
    <w:rsid w:val="00C63DFE"/>
    <w:rsid w:val="00C6426E"/>
    <w:rsid w:val="00C6458C"/>
    <w:rsid w:val="00C70322"/>
    <w:rsid w:val="00C7060D"/>
    <w:rsid w:val="00C706A4"/>
    <w:rsid w:val="00C70D96"/>
    <w:rsid w:val="00C71C22"/>
    <w:rsid w:val="00C72514"/>
    <w:rsid w:val="00C75038"/>
    <w:rsid w:val="00C779B4"/>
    <w:rsid w:val="00C77A67"/>
    <w:rsid w:val="00C8052C"/>
    <w:rsid w:val="00C80E44"/>
    <w:rsid w:val="00C8185D"/>
    <w:rsid w:val="00C81EB6"/>
    <w:rsid w:val="00C820BD"/>
    <w:rsid w:val="00C83197"/>
    <w:rsid w:val="00C86D6E"/>
    <w:rsid w:val="00C87A10"/>
    <w:rsid w:val="00C87D3E"/>
    <w:rsid w:val="00C90CFC"/>
    <w:rsid w:val="00C92CEC"/>
    <w:rsid w:val="00C938AF"/>
    <w:rsid w:val="00C948C5"/>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B75BD"/>
    <w:rsid w:val="00CC03FB"/>
    <w:rsid w:val="00CC28A8"/>
    <w:rsid w:val="00CC31E9"/>
    <w:rsid w:val="00CC33BE"/>
    <w:rsid w:val="00CC3705"/>
    <w:rsid w:val="00CC436F"/>
    <w:rsid w:val="00CC458D"/>
    <w:rsid w:val="00CC527B"/>
    <w:rsid w:val="00CC549B"/>
    <w:rsid w:val="00CC56D1"/>
    <w:rsid w:val="00CC5E29"/>
    <w:rsid w:val="00CC6878"/>
    <w:rsid w:val="00CC6B23"/>
    <w:rsid w:val="00CC6DE6"/>
    <w:rsid w:val="00CD0280"/>
    <w:rsid w:val="00CD201A"/>
    <w:rsid w:val="00CD37D4"/>
    <w:rsid w:val="00CD39A5"/>
    <w:rsid w:val="00CD4C7B"/>
    <w:rsid w:val="00CD4D6B"/>
    <w:rsid w:val="00CD5B30"/>
    <w:rsid w:val="00CD6E85"/>
    <w:rsid w:val="00CD7053"/>
    <w:rsid w:val="00CE1F64"/>
    <w:rsid w:val="00CE3549"/>
    <w:rsid w:val="00CE50C1"/>
    <w:rsid w:val="00CE5D9C"/>
    <w:rsid w:val="00CE61B9"/>
    <w:rsid w:val="00CE670A"/>
    <w:rsid w:val="00CE69C6"/>
    <w:rsid w:val="00CE6DFE"/>
    <w:rsid w:val="00CE7F57"/>
    <w:rsid w:val="00CF0E5B"/>
    <w:rsid w:val="00CF181D"/>
    <w:rsid w:val="00CF1E30"/>
    <w:rsid w:val="00CF5045"/>
    <w:rsid w:val="00CF5E8A"/>
    <w:rsid w:val="00CF66F8"/>
    <w:rsid w:val="00CF6CF0"/>
    <w:rsid w:val="00CF7081"/>
    <w:rsid w:val="00CF74A2"/>
    <w:rsid w:val="00D00E91"/>
    <w:rsid w:val="00D01AC6"/>
    <w:rsid w:val="00D0229C"/>
    <w:rsid w:val="00D03816"/>
    <w:rsid w:val="00D04245"/>
    <w:rsid w:val="00D04A49"/>
    <w:rsid w:val="00D05134"/>
    <w:rsid w:val="00D069AD"/>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21A4"/>
    <w:rsid w:val="00D226DE"/>
    <w:rsid w:val="00D234EA"/>
    <w:rsid w:val="00D24257"/>
    <w:rsid w:val="00D24892"/>
    <w:rsid w:val="00D2634E"/>
    <w:rsid w:val="00D30A6B"/>
    <w:rsid w:val="00D31A34"/>
    <w:rsid w:val="00D33D90"/>
    <w:rsid w:val="00D33E7F"/>
    <w:rsid w:val="00D34B03"/>
    <w:rsid w:val="00D351C2"/>
    <w:rsid w:val="00D36E4F"/>
    <w:rsid w:val="00D40F08"/>
    <w:rsid w:val="00D41BC6"/>
    <w:rsid w:val="00D41E58"/>
    <w:rsid w:val="00D42E0A"/>
    <w:rsid w:val="00D430F5"/>
    <w:rsid w:val="00D43866"/>
    <w:rsid w:val="00D4394C"/>
    <w:rsid w:val="00D43E63"/>
    <w:rsid w:val="00D442A1"/>
    <w:rsid w:val="00D44601"/>
    <w:rsid w:val="00D45E4B"/>
    <w:rsid w:val="00D45E5F"/>
    <w:rsid w:val="00D47133"/>
    <w:rsid w:val="00D474C5"/>
    <w:rsid w:val="00D47558"/>
    <w:rsid w:val="00D52B48"/>
    <w:rsid w:val="00D54547"/>
    <w:rsid w:val="00D55A4F"/>
    <w:rsid w:val="00D574FD"/>
    <w:rsid w:val="00D60F3A"/>
    <w:rsid w:val="00D61600"/>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27F6"/>
    <w:rsid w:val="00D738D6"/>
    <w:rsid w:val="00D738EF"/>
    <w:rsid w:val="00D74737"/>
    <w:rsid w:val="00D75277"/>
    <w:rsid w:val="00D752DA"/>
    <w:rsid w:val="00D752EA"/>
    <w:rsid w:val="00D7684A"/>
    <w:rsid w:val="00D775BC"/>
    <w:rsid w:val="00D80032"/>
    <w:rsid w:val="00D80795"/>
    <w:rsid w:val="00D80CD2"/>
    <w:rsid w:val="00D80FB0"/>
    <w:rsid w:val="00D81414"/>
    <w:rsid w:val="00D8197D"/>
    <w:rsid w:val="00D8270F"/>
    <w:rsid w:val="00D84E32"/>
    <w:rsid w:val="00D84FB4"/>
    <w:rsid w:val="00D85901"/>
    <w:rsid w:val="00D85FBE"/>
    <w:rsid w:val="00D863C7"/>
    <w:rsid w:val="00D864C9"/>
    <w:rsid w:val="00D864DE"/>
    <w:rsid w:val="00D86B40"/>
    <w:rsid w:val="00D86C3E"/>
    <w:rsid w:val="00D879F6"/>
    <w:rsid w:val="00D87E00"/>
    <w:rsid w:val="00D9134D"/>
    <w:rsid w:val="00D92FC7"/>
    <w:rsid w:val="00D93B50"/>
    <w:rsid w:val="00D949CB"/>
    <w:rsid w:val="00D96100"/>
    <w:rsid w:val="00D966F1"/>
    <w:rsid w:val="00D97512"/>
    <w:rsid w:val="00D976D2"/>
    <w:rsid w:val="00D9785D"/>
    <w:rsid w:val="00D97AA0"/>
    <w:rsid w:val="00DA09E3"/>
    <w:rsid w:val="00DA30F5"/>
    <w:rsid w:val="00DA3271"/>
    <w:rsid w:val="00DA36C1"/>
    <w:rsid w:val="00DA4310"/>
    <w:rsid w:val="00DA5797"/>
    <w:rsid w:val="00DA5ADB"/>
    <w:rsid w:val="00DA5C51"/>
    <w:rsid w:val="00DA7A03"/>
    <w:rsid w:val="00DA7B27"/>
    <w:rsid w:val="00DA7CF8"/>
    <w:rsid w:val="00DA7FCE"/>
    <w:rsid w:val="00DB0AC7"/>
    <w:rsid w:val="00DB1156"/>
    <w:rsid w:val="00DB1818"/>
    <w:rsid w:val="00DB2042"/>
    <w:rsid w:val="00DB28ED"/>
    <w:rsid w:val="00DB391E"/>
    <w:rsid w:val="00DB54BB"/>
    <w:rsid w:val="00DB5517"/>
    <w:rsid w:val="00DB555D"/>
    <w:rsid w:val="00DB5799"/>
    <w:rsid w:val="00DB61EE"/>
    <w:rsid w:val="00DB62B3"/>
    <w:rsid w:val="00DB6EE1"/>
    <w:rsid w:val="00DB7370"/>
    <w:rsid w:val="00DC103E"/>
    <w:rsid w:val="00DC1741"/>
    <w:rsid w:val="00DC234B"/>
    <w:rsid w:val="00DC2D94"/>
    <w:rsid w:val="00DC309B"/>
    <w:rsid w:val="00DC3D55"/>
    <w:rsid w:val="00DC4DA2"/>
    <w:rsid w:val="00DC4F46"/>
    <w:rsid w:val="00DC6495"/>
    <w:rsid w:val="00DC7732"/>
    <w:rsid w:val="00DC7939"/>
    <w:rsid w:val="00DD015C"/>
    <w:rsid w:val="00DD2536"/>
    <w:rsid w:val="00DD4B22"/>
    <w:rsid w:val="00DD591B"/>
    <w:rsid w:val="00DD6A01"/>
    <w:rsid w:val="00DE09ED"/>
    <w:rsid w:val="00DE13B2"/>
    <w:rsid w:val="00DE17CC"/>
    <w:rsid w:val="00DE2BA3"/>
    <w:rsid w:val="00DE354E"/>
    <w:rsid w:val="00DE3ECC"/>
    <w:rsid w:val="00DE3FEC"/>
    <w:rsid w:val="00DE6265"/>
    <w:rsid w:val="00DE68B4"/>
    <w:rsid w:val="00DE79CF"/>
    <w:rsid w:val="00DE7CAC"/>
    <w:rsid w:val="00DF0256"/>
    <w:rsid w:val="00DF1E42"/>
    <w:rsid w:val="00DF20B2"/>
    <w:rsid w:val="00DF2764"/>
    <w:rsid w:val="00DF282E"/>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611B"/>
    <w:rsid w:val="00E06A37"/>
    <w:rsid w:val="00E06A62"/>
    <w:rsid w:val="00E06C99"/>
    <w:rsid w:val="00E06CCF"/>
    <w:rsid w:val="00E06D6A"/>
    <w:rsid w:val="00E10D23"/>
    <w:rsid w:val="00E11863"/>
    <w:rsid w:val="00E11F47"/>
    <w:rsid w:val="00E13B13"/>
    <w:rsid w:val="00E14FEE"/>
    <w:rsid w:val="00E1570D"/>
    <w:rsid w:val="00E1639F"/>
    <w:rsid w:val="00E16A65"/>
    <w:rsid w:val="00E16CF7"/>
    <w:rsid w:val="00E171F0"/>
    <w:rsid w:val="00E22600"/>
    <w:rsid w:val="00E23C5D"/>
    <w:rsid w:val="00E241EA"/>
    <w:rsid w:val="00E251A2"/>
    <w:rsid w:val="00E2572E"/>
    <w:rsid w:val="00E26110"/>
    <w:rsid w:val="00E3007F"/>
    <w:rsid w:val="00E33F83"/>
    <w:rsid w:val="00E34291"/>
    <w:rsid w:val="00E351E1"/>
    <w:rsid w:val="00E35AD9"/>
    <w:rsid w:val="00E36776"/>
    <w:rsid w:val="00E36BE4"/>
    <w:rsid w:val="00E37A03"/>
    <w:rsid w:val="00E37CF5"/>
    <w:rsid w:val="00E40AD4"/>
    <w:rsid w:val="00E40B74"/>
    <w:rsid w:val="00E410DD"/>
    <w:rsid w:val="00E42167"/>
    <w:rsid w:val="00E43461"/>
    <w:rsid w:val="00E442A0"/>
    <w:rsid w:val="00E45D6D"/>
    <w:rsid w:val="00E46AD3"/>
    <w:rsid w:val="00E50FBD"/>
    <w:rsid w:val="00E514CE"/>
    <w:rsid w:val="00E5169F"/>
    <w:rsid w:val="00E52084"/>
    <w:rsid w:val="00E557CE"/>
    <w:rsid w:val="00E55B4B"/>
    <w:rsid w:val="00E561EC"/>
    <w:rsid w:val="00E5699E"/>
    <w:rsid w:val="00E56D33"/>
    <w:rsid w:val="00E57DB7"/>
    <w:rsid w:val="00E6091F"/>
    <w:rsid w:val="00E624D0"/>
    <w:rsid w:val="00E62835"/>
    <w:rsid w:val="00E62856"/>
    <w:rsid w:val="00E63D99"/>
    <w:rsid w:val="00E65B1E"/>
    <w:rsid w:val="00E65CD6"/>
    <w:rsid w:val="00E65E1D"/>
    <w:rsid w:val="00E66652"/>
    <w:rsid w:val="00E666BE"/>
    <w:rsid w:val="00E66A09"/>
    <w:rsid w:val="00E66C0D"/>
    <w:rsid w:val="00E66C41"/>
    <w:rsid w:val="00E67277"/>
    <w:rsid w:val="00E67BDB"/>
    <w:rsid w:val="00E70084"/>
    <w:rsid w:val="00E707B4"/>
    <w:rsid w:val="00E70E61"/>
    <w:rsid w:val="00E71029"/>
    <w:rsid w:val="00E711C5"/>
    <w:rsid w:val="00E71BEE"/>
    <w:rsid w:val="00E720AB"/>
    <w:rsid w:val="00E72477"/>
    <w:rsid w:val="00E7296E"/>
    <w:rsid w:val="00E72970"/>
    <w:rsid w:val="00E7297B"/>
    <w:rsid w:val="00E73A26"/>
    <w:rsid w:val="00E73A68"/>
    <w:rsid w:val="00E73C41"/>
    <w:rsid w:val="00E7481A"/>
    <w:rsid w:val="00E75A0D"/>
    <w:rsid w:val="00E75D86"/>
    <w:rsid w:val="00E75E43"/>
    <w:rsid w:val="00E765E3"/>
    <w:rsid w:val="00E76BB7"/>
    <w:rsid w:val="00E76D16"/>
    <w:rsid w:val="00E77571"/>
    <w:rsid w:val="00E77645"/>
    <w:rsid w:val="00E77864"/>
    <w:rsid w:val="00E811DC"/>
    <w:rsid w:val="00E81200"/>
    <w:rsid w:val="00E815D7"/>
    <w:rsid w:val="00E823B6"/>
    <w:rsid w:val="00E8255D"/>
    <w:rsid w:val="00E82BFB"/>
    <w:rsid w:val="00E83421"/>
    <w:rsid w:val="00E8431D"/>
    <w:rsid w:val="00E84DFC"/>
    <w:rsid w:val="00E856CF"/>
    <w:rsid w:val="00E866EA"/>
    <w:rsid w:val="00E86886"/>
    <w:rsid w:val="00E87D81"/>
    <w:rsid w:val="00E90858"/>
    <w:rsid w:val="00E9162C"/>
    <w:rsid w:val="00E920B7"/>
    <w:rsid w:val="00E929E1"/>
    <w:rsid w:val="00E93065"/>
    <w:rsid w:val="00E93B17"/>
    <w:rsid w:val="00E943F7"/>
    <w:rsid w:val="00E94EEA"/>
    <w:rsid w:val="00E960E7"/>
    <w:rsid w:val="00E9629F"/>
    <w:rsid w:val="00E9659B"/>
    <w:rsid w:val="00E96A50"/>
    <w:rsid w:val="00EA0060"/>
    <w:rsid w:val="00EA032A"/>
    <w:rsid w:val="00EA0718"/>
    <w:rsid w:val="00EA0D65"/>
    <w:rsid w:val="00EA0F74"/>
    <w:rsid w:val="00EA1C2C"/>
    <w:rsid w:val="00EA2E0A"/>
    <w:rsid w:val="00EA386B"/>
    <w:rsid w:val="00EA40E1"/>
    <w:rsid w:val="00EA44F0"/>
    <w:rsid w:val="00EA4B55"/>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4784"/>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1C97"/>
    <w:rsid w:val="00ED2A03"/>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554"/>
    <w:rsid w:val="00EF18AF"/>
    <w:rsid w:val="00EF1C76"/>
    <w:rsid w:val="00EF28BE"/>
    <w:rsid w:val="00EF46DA"/>
    <w:rsid w:val="00EF546E"/>
    <w:rsid w:val="00EF5DEB"/>
    <w:rsid w:val="00EF68E6"/>
    <w:rsid w:val="00EF7149"/>
    <w:rsid w:val="00EF7157"/>
    <w:rsid w:val="00EF7572"/>
    <w:rsid w:val="00EF78A5"/>
    <w:rsid w:val="00EF7CC1"/>
    <w:rsid w:val="00F01CF7"/>
    <w:rsid w:val="00F021A7"/>
    <w:rsid w:val="00F025A2"/>
    <w:rsid w:val="00F02F67"/>
    <w:rsid w:val="00F04319"/>
    <w:rsid w:val="00F06CEF"/>
    <w:rsid w:val="00F1111C"/>
    <w:rsid w:val="00F1139D"/>
    <w:rsid w:val="00F1618E"/>
    <w:rsid w:val="00F16663"/>
    <w:rsid w:val="00F16FEC"/>
    <w:rsid w:val="00F174D0"/>
    <w:rsid w:val="00F2026E"/>
    <w:rsid w:val="00F209A1"/>
    <w:rsid w:val="00F213BE"/>
    <w:rsid w:val="00F218CD"/>
    <w:rsid w:val="00F22F7A"/>
    <w:rsid w:val="00F23ED3"/>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07AD"/>
    <w:rsid w:val="00F41152"/>
    <w:rsid w:val="00F414CF"/>
    <w:rsid w:val="00F4182A"/>
    <w:rsid w:val="00F41A3A"/>
    <w:rsid w:val="00F4519C"/>
    <w:rsid w:val="00F4644A"/>
    <w:rsid w:val="00F46469"/>
    <w:rsid w:val="00F469F5"/>
    <w:rsid w:val="00F47F3F"/>
    <w:rsid w:val="00F47FEB"/>
    <w:rsid w:val="00F51B0F"/>
    <w:rsid w:val="00F51CAB"/>
    <w:rsid w:val="00F521DD"/>
    <w:rsid w:val="00F52B59"/>
    <w:rsid w:val="00F53506"/>
    <w:rsid w:val="00F53876"/>
    <w:rsid w:val="00F5419C"/>
    <w:rsid w:val="00F54689"/>
    <w:rsid w:val="00F54A3D"/>
    <w:rsid w:val="00F55CE9"/>
    <w:rsid w:val="00F56851"/>
    <w:rsid w:val="00F56A65"/>
    <w:rsid w:val="00F57CEC"/>
    <w:rsid w:val="00F60BEB"/>
    <w:rsid w:val="00F632E7"/>
    <w:rsid w:val="00F6357E"/>
    <w:rsid w:val="00F6369B"/>
    <w:rsid w:val="00F64013"/>
    <w:rsid w:val="00F64EA3"/>
    <w:rsid w:val="00F653B8"/>
    <w:rsid w:val="00F65E65"/>
    <w:rsid w:val="00F673A8"/>
    <w:rsid w:val="00F67424"/>
    <w:rsid w:val="00F67701"/>
    <w:rsid w:val="00F700CA"/>
    <w:rsid w:val="00F70778"/>
    <w:rsid w:val="00F71625"/>
    <w:rsid w:val="00F71A68"/>
    <w:rsid w:val="00F71C8E"/>
    <w:rsid w:val="00F7227D"/>
    <w:rsid w:val="00F72BBA"/>
    <w:rsid w:val="00F72C7A"/>
    <w:rsid w:val="00F73192"/>
    <w:rsid w:val="00F73DC4"/>
    <w:rsid w:val="00F73F91"/>
    <w:rsid w:val="00F750AA"/>
    <w:rsid w:val="00F75A39"/>
    <w:rsid w:val="00F75E18"/>
    <w:rsid w:val="00F75EE0"/>
    <w:rsid w:val="00F76D11"/>
    <w:rsid w:val="00F76F8F"/>
    <w:rsid w:val="00F774D0"/>
    <w:rsid w:val="00F778FE"/>
    <w:rsid w:val="00F8134B"/>
    <w:rsid w:val="00F81E28"/>
    <w:rsid w:val="00F82924"/>
    <w:rsid w:val="00F82D22"/>
    <w:rsid w:val="00F83350"/>
    <w:rsid w:val="00F8447D"/>
    <w:rsid w:val="00F85260"/>
    <w:rsid w:val="00F8549D"/>
    <w:rsid w:val="00F877C3"/>
    <w:rsid w:val="00F87B31"/>
    <w:rsid w:val="00F903AC"/>
    <w:rsid w:val="00F905AC"/>
    <w:rsid w:val="00F921F8"/>
    <w:rsid w:val="00F92C28"/>
    <w:rsid w:val="00F93F0C"/>
    <w:rsid w:val="00F9645B"/>
    <w:rsid w:val="00F9705B"/>
    <w:rsid w:val="00FA0039"/>
    <w:rsid w:val="00FA1266"/>
    <w:rsid w:val="00FA1C1A"/>
    <w:rsid w:val="00FA2743"/>
    <w:rsid w:val="00FA29EC"/>
    <w:rsid w:val="00FA2E55"/>
    <w:rsid w:val="00FA3D4B"/>
    <w:rsid w:val="00FA620E"/>
    <w:rsid w:val="00FA6F5A"/>
    <w:rsid w:val="00FA7D4C"/>
    <w:rsid w:val="00FB0B87"/>
    <w:rsid w:val="00FB132F"/>
    <w:rsid w:val="00FB13E9"/>
    <w:rsid w:val="00FB18B8"/>
    <w:rsid w:val="00FB21A6"/>
    <w:rsid w:val="00FB37A1"/>
    <w:rsid w:val="00FB4218"/>
    <w:rsid w:val="00FB47A3"/>
    <w:rsid w:val="00FB55AB"/>
    <w:rsid w:val="00FB5921"/>
    <w:rsid w:val="00FB5F42"/>
    <w:rsid w:val="00FB6EF1"/>
    <w:rsid w:val="00FB74BE"/>
    <w:rsid w:val="00FB7EC5"/>
    <w:rsid w:val="00FC055D"/>
    <w:rsid w:val="00FC0F64"/>
    <w:rsid w:val="00FC103F"/>
    <w:rsid w:val="00FC1192"/>
    <w:rsid w:val="00FC2109"/>
    <w:rsid w:val="00FC248C"/>
    <w:rsid w:val="00FC30AD"/>
    <w:rsid w:val="00FC34F0"/>
    <w:rsid w:val="00FC36DA"/>
    <w:rsid w:val="00FC376A"/>
    <w:rsid w:val="00FC396B"/>
    <w:rsid w:val="00FC41FA"/>
    <w:rsid w:val="00FC4EF3"/>
    <w:rsid w:val="00FC5245"/>
    <w:rsid w:val="00FC6890"/>
    <w:rsid w:val="00FD0A5B"/>
    <w:rsid w:val="00FD0C8B"/>
    <w:rsid w:val="00FD12A4"/>
    <w:rsid w:val="00FD1768"/>
    <w:rsid w:val="00FD22A2"/>
    <w:rsid w:val="00FD2819"/>
    <w:rsid w:val="00FD29F6"/>
    <w:rsid w:val="00FD3201"/>
    <w:rsid w:val="00FD4B52"/>
    <w:rsid w:val="00FD4B90"/>
    <w:rsid w:val="00FD56F5"/>
    <w:rsid w:val="00FD58F3"/>
    <w:rsid w:val="00FD5BBB"/>
    <w:rsid w:val="00FD6670"/>
    <w:rsid w:val="00FD78EA"/>
    <w:rsid w:val="00FE12A6"/>
    <w:rsid w:val="00FE184E"/>
    <w:rsid w:val="00FE2D03"/>
    <w:rsid w:val="00FE3425"/>
    <w:rsid w:val="00FE3E99"/>
    <w:rsid w:val="00FE4392"/>
    <w:rsid w:val="00FE4AB0"/>
    <w:rsid w:val="00FE77F5"/>
    <w:rsid w:val="00FF00BA"/>
    <w:rsid w:val="00FF0CE4"/>
    <w:rsid w:val="00FF0D36"/>
    <w:rsid w:val="00FF4399"/>
    <w:rsid w:val="00FF48B9"/>
    <w:rsid w:val="00FF4EC3"/>
    <w:rsid w:val="00FF6766"/>
    <w:rsid w:val="00FF6AB8"/>
    <w:rsid w:val="00FF6D35"/>
    <w:rsid w:val="00FF6DD6"/>
    <w:rsid w:val="00FF7284"/>
    <w:rsid w:val="00FF76E7"/>
    <w:rsid w:val="29E21F96"/>
    <w:rsid w:val="2EAA202D"/>
    <w:rsid w:val="5CCF11D3"/>
    <w:rsid w:val="7B4927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28AB52C"/>
  <w15:docId w15:val="{FDC37C6C-2A20-4C71-B662-200BDEAA7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0"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9"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39" w:qFormat="1"/>
    <w:lsdException w:name="Table Theme" w:semiHidden="1" w:uiPriority="0"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7302"/>
    <w:pPr>
      <w:spacing w:after="180"/>
      <w:jc w:val="both"/>
    </w:pPr>
    <w:rPr>
      <w:rFonts w:ascii="Arial" w:eastAsia="Arial Unicode MS" w:hAnsi="Arial"/>
      <w:lang w:val="en-GB" w:eastAsia="en-US"/>
    </w:rPr>
  </w:style>
  <w:style w:type="paragraph" w:styleId="1">
    <w:name w:val="heading 1"/>
    <w:next w:val="a"/>
    <w:uiPriority w:val="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0F776D"/>
    <w:pPr>
      <w:numPr>
        <w:ilvl w:val="1"/>
      </w:numPr>
      <w:pBdr>
        <w:top w:val="none" w:sz="0" w:space="0" w:color="auto"/>
      </w:pBdr>
      <w:spacing w:before="180"/>
      <w:outlineLvl w:val="1"/>
    </w:pPr>
    <w:rPr>
      <w:sz w:val="32"/>
      <w:lang w:eastAsia="zh-CN"/>
    </w:rPr>
  </w:style>
  <w:style w:type="paragraph" w:styleId="3">
    <w:name w:val="heading 3"/>
    <w:basedOn w:val="2"/>
    <w:next w:val="a"/>
    <w:uiPriority w:val="1"/>
    <w:qFormat/>
    <w:pPr>
      <w:numPr>
        <w:ilvl w:val="2"/>
      </w:numPr>
      <w:spacing w:before="120"/>
      <w:outlineLvl w:val="2"/>
    </w:pPr>
    <w:rPr>
      <w:sz w:val="28"/>
    </w:rPr>
  </w:style>
  <w:style w:type="paragraph" w:styleId="4">
    <w:name w:val="heading 4"/>
    <w:basedOn w:val="3"/>
    <w:next w:val="a"/>
    <w:uiPriority w:val="1"/>
    <w:qFormat/>
    <w:pPr>
      <w:numPr>
        <w:ilvl w:val="3"/>
      </w:numPr>
      <w:outlineLvl w:val="3"/>
    </w:pPr>
    <w:rPr>
      <w:sz w:val="24"/>
    </w:rPr>
  </w:style>
  <w:style w:type="paragraph" w:styleId="50">
    <w:name w:val="heading 5"/>
    <w:basedOn w:val="4"/>
    <w:next w:val="a"/>
    <w:uiPriority w:val="1"/>
    <w:qFormat/>
    <w:pPr>
      <w:numPr>
        <w:ilvl w:val="4"/>
      </w:numPr>
      <w:outlineLvl w:val="4"/>
    </w:pPr>
    <w:rPr>
      <w:sz w:val="22"/>
    </w:rPr>
  </w:style>
  <w:style w:type="paragraph" w:styleId="6">
    <w:name w:val="heading 6"/>
    <w:basedOn w:val="H6"/>
    <w:next w:val="a"/>
    <w:uiPriority w:val="1"/>
    <w:qFormat/>
    <w:pPr>
      <w:numPr>
        <w:ilvl w:val="5"/>
      </w:numPr>
      <w:outlineLvl w:val="5"/>
    </w:pPr>
  </w:style>
  <w:style w:type="paragraph" w:styleId="7">
    <w:name w:val="heading 7"/>
    <w:basedOn w:val="H6"/>
    <w:next w:val="a"/>
    <w:uiPriority w:val="1"/>
    <w:qFormat/>
    <w:pPr>
      <w:numPr>
        <w:ilvl w:val="6"/>
      </w:numPr>
      <w:outlineLvl w:val="6"/>
    </w:pPr>
  </w:style>
  <w:style w:type="paragraph" w:styleId="8">
    <w:name w:val="heading 8"/>
    <w:basedOn w:val="1"/>
    <w:next w:val="a"/>
    <w:uiPriority w:val="1"/>
    <w:qFormat/>
    <w:pPr>
      <w:numPr>
        <w:ilvl w:val="7"/>
      </w:numPr>
      <w:outlineLvl w:val="7"/>
    </w:pPr>
  </w:style>
  <w:style w:type="paragraph" w:styleId="9">
    <w:name w:val="heading 9"/>
    <w:basedOn w:val="8"/>
    <w:next w:val="a"/>
    <w:uiPriority w:val="1"/>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uiPriority w:val="99"/>
    <w:qFormat/>
    <w:pPr>
      <w:ind w:left="1985" w:hanging="1985"/>
      <w:outlineLvl w:val="9"/>
    </w:pPr>
    <w:rPr>
      <w:sz w:val="20"/>
    </w:r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next w:val="a"/>
    <w:uiPriority w:val="99"/>
    <w:semiHidden/>
    <w:qFormat/>
    <w:pPr>
      <w:keepNext/>
      <w:keepLines/>
      <w:widowControl w:val="0"/>
      <w:tabs>
        <w:tab w:val="right" w:leader="dot" w:pos="9639"/>
      </w:tabs>
      <w:spacing w:before="120"/>
      <w:ind w:left="567" w:right="425" w:hanging="567"/>
    </w:pPr>
    <w:rPr>
      <w:sz w:val="22"/>
      <w:lang w:val="en-GB" w:eastAsia="en-US"/>
    </w:rPr>
  </w:style>
  <w:style w:type="paragraph" w:styleId="a3">
    <w:name w:val="caption"/>
    <w:basedOn w:val="a"/>
    <w:next w:val="a"/>
    <w:uiPriority w:val="99"/>
    <w:qFormat/>
    <w:rPr>
      <w:b/>
      <w:bCs/>
    </w:rPr>
  </w:style>
  <w:style w:type="paragraph" w:styleId="a4">
    <w:name w:val="Document Map"/>
    <w:basedOn w:val="a"/>
    <w:link w:val="a5"/>
    <w:uiPriority w:val="99"/>
    <w:qFormat/>
    <w:rPr>
      <w:rFonts w:ascii="Tahoma" w:hAnsi="Tahoma"/>
      <w:sz w:val="16"/>
      <w:szCs w:val="16"/>
    </w:rPr>
  </w:style>
  <w:style w:type="paragraph" w:styleId="a6">
    <w:name w:val="annotation text"/>
    <w:basedOn w:val="a"/>
    <w:link w:val="a7"/>
    <w:uiPriority w:val="99"/>
    <w:qFormat/>
  </w:style>
  <w:style w:type="paragraph" w:styleId="a8">
    <w:name w:val="Body Text"/>
    <w:basedOn w:val="a"/>
    <w:link w:val="a9"/>
    <w:qFormat/>
    <w:pPr>
      <w:spacing w:after="120"/>
    </w:pPr>
    <w:rPr>
      <w:rFonts w:ascii="Times New Roman" w:eastAsia="MS Mincho" w:hAnsi="Times New Roman"/>
      <w:szCs w:val="24"/>
      <w:lang w:val="en-US"/>
    </w:rPr>
  </w:style>
  <w:style w:type="paragraph" w:styleId="TOC8">
    <w:name w:val="toc 8"/>
    <w:basedOn w:val="TOC1"/>
    <w:next w:val="a"/>
    <w:uiPriority w:val="99"/>
    <w:semiHidden/>
    <w:qFormat/>
    <w:pPr>
      <w:spacing w:before="180"/>
      <w:ind w:left="2693" w:hanging="2693"/>
    </w:pPr>
    <w:rPr>
      <w:b/>
    </w:rPr>
  </w:style>
  <w:style w:type="paragraph" w:styleId="aa">
    <w:name w:val="Balloon Text"/>
    <w:basedOn w:val="a"/>
    <w:link w:val="ab"/>
    <w:uiPriority w:val="99"/>
    <w:qFormat/>
    <w:pPr>
      <w:spacing w:after="0"/>
    </w:pPr>
    <w:rPr>
      <w:rFonts w:ascii="Segoe UI" w:hAnsi="Segoe UI"/>
      <w:sz w:val="18"/>
      <w:szCs w:val="18"/>
    </w:rPr>
  </w:style>
  <w:style w:type="paragraph" w:styleId="ac">
    <w:name w:val="footer"/>
    <w:basedOn w:val="ad"/>
    <w:uiPriority w:val="99"/>
    <w:qFormat/>
    <w:pPr>
      <w:jc w:val="center"/>
    </w:pPr>
    <w:rPr>
      <w:i/>
    </w:rPr>
  </w:style>
  <w:style w:type="paragraph" w:styleId="ad">
    <w:name w:val="header"/>
    <w:link w:val="ae"/>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99"/>
    <w:semiHidden/>
    <w:qFormat/>
    <w:pPr>
      <w:ind w:left="1418" w:hanging="1418"/>
    </w:pPr>
  </w:style>
  <w:style w:type="paragraph" w:styleId="af">
    <w:name w:val="annotation subject"/>
    <w:basedOn w:val="a6"/>
    <w:next w:val="a6"/>
    <w:link w:val="af0"/>
    <w:uiPriority w:val="99"/>
    <w:qFormat/>
    <w:rPr>
      <w:b/>
      <w:bCs/>
    </w:rPr>
  </w:style>
  <w:style w:type="table" w:styleId="af1">
    <w:name w:val="Table Grid"/>
    <w:basedOn w:val="a1"/>
    <w:uiPriority w:val="39"/>
    <w:qFormat/>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qFormat/>
    <w:rPr>
      <w:color w:val="0000FF"/>
      <w:u w:val="single"/>
    </w:rPr>
  </w:style>
  <w:style w:type="character" w:styleId="af3">
    <w:name w:val="annotation reference"/>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1"/>
    <w:next w:val="a"/>
    <w:uiPriority w:val="99"/>
    <w:qFormat/>
    <w:pPr>
      <w:outlineLvl w:val="9"/>
    </w:pPr>
  </w:style>
  <w:style w:type="paragraph" w:customStyle="1" w:styleId="NF">
    <w:name w:val="NF"/>
    <w:basedOn w:val="NO"/>
    <w:uiPriority w:val="99"/>
    <w:qFormat/>
    <w:pPr>
      <w:keepNext/>
      <w:spacing w:after="0"/>
    </w:pPr>
    <w:rPr>
      <w:sz w:val="18"/>
    </w:rPr>
  </w:style>
  <w:style w:type="paragraph" w:customStyle="1" w:styleId="NO">
    <w:name w:val="NO"/>
    <w:basedOn w:val="a"/>
    <w:link w:val="NOZchn"/>
    <w:qFormat/>
    <w:pPr>
      <w:keepLines/>
      <w:ind w:left="1135" w:hanging="851"/>
    </w:p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uiPriority w:val="99"/>
    <w:qFormat/>
    <w:rPr>
      <w:b/>
    </w:rPr>
  </w:style>
  <w:style w:type="paragraph" w:customStyle="1" w:styleId="TAC">
    <w:name w:val="TAC"/>
    <w:basedOn w:val="TAL"/>
    <w:uiPriority w:val="99"/>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uiPriority w:val="99"/>
    <w:qFormat/>
    <w:pPr>
      <w:keepNext/>
      <w:keepLines/>
      <w:spacing w:before="60"/>
      <w:jc w:val="center"/>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
    <w:uiPriority w:val="99"/>
    <w:qFormat/>
    <w:rPr>
      <w:i/>
      <w:color w:val="0000FF"/>
    </w:rPr>
  </w:style>
  <w:style w:type="character" w:customStyle="1" w:styleId="ae">
    <w:name w:val="页眉 字符"/>
    <w:link w:val="ad"/>
    <w:uiPriority w:val="99"/>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00BodyText">
    <w:name w:val="00 BodyText"/>
    <w:basedOn w:val="a"/>
    <w:uiPriority w:val="99"/>
    <w:qFormat/>
    <w:pPr>
      <w:spacing w:after="220"/>
    </w:pPr>
    <w:rPr>
      <w:sz w:val="22"/>
      <w:lang w:val="en-US"/>
    </w:rPr>
  </w:style>
  <w:style w:type="character" w:customStyle="1" w:styleId="ab">
    <w:name w:val="批注框文本 字符"/>
    <w:link w:val="aa"/>
    <w:uiPriority w:val="99"/>
    <w:qFormat/>
    <w:rPr>
      <w:rFonts w:ascii="Segoe UI" w:eastAsia="Arial Unicode MS" w:hAnsi="Segoe UI"/>
      <w:sz w:val="18"/>
      <w:szCs w:val="18"/>
      <w:lang w:val="en-GB"/>
    </w:rPr>
  </w:style>
  <w:style w:type="character" w:customStyle="1" w:styleId="a5">
    <w:name w:val="文档结构图 字符"/>
    <w:link w:val="a4"/>
    <w:uiPriority w:val="99"/>
    <w:qFormat/>
    <w:rPr>
      <w:rFonts w:ascii="Tahoma" w:eastAsia="Arial Unicode MS" w:hAnsi="Tahoma"/>
      <w:sz w:val="16"/>
      <w:szCs w:val="16"/>
      <w:lang w:val="en-GB"/>
    </w:rPr>
  </w:style>
  <w:style w:type="character" w:customStyle="1" w:styleId="20">
    <w:name w:val="标题 2 字符"/>
    <w:link w:val="2"/>
    <w:uiPriority w:val="1"/>
    <w:qFormat/>
    <w:rsid w:val="000F776D"/>
    <w:rPr>
      <w:rFonts w:ascii="Arial" w:hAnsi="Arial"/>
      <w:sz w:val="32"/>
      <w:lang w:val="en-GB"/>
    </w:rPr>
  </w:style>
  <w:style w:type="character" w:customStyle="1" w:styleId="a7">
    <w:name w:val="批注文字 字符"/>
    <w:link w:val="a6"/>
    <w:uiPriority w:val="99"/>
    <w:qFormat/>
    <w:rPr>
      <w:rFonts w:ascii="Arial" w:eastAsia="Arial Unicode MS" w:hAnsi="Arial"/>
      <w:lang w:val="en-GB" w:eastAsia="en-US"/>
    </w:rPr>
  </w:style>
  <w:style w:type="character" w:customStyle="1" w:styleId="af0">
    <w:name w:val="批注主题 字符"/>
    <w:link w:val="af"/>
    <w:uiPriority w:val="99"/>
    <w:qFormat/>
    <w:rPr>
      <w:rFonts w:ascii="Arial" w:eastAsia="Arial Unicode MS" w:hAnsi="Arial"/>
      <w:b/>
      <w:bCs/>
      <w:lang w:val="en-GB" w:eastAsia="en-US"/>
    </w:rPr>
  </w:style>
  <w:style w:type="paragraph" w:customStyle="1" w:styleId="-11">
    <w:name w:val="彩色底纹 - 强调文字颜色 11"/>
    <w:hidden/>
    <w:uiPriority w:val="71"/>
    <w:qFormat/>
    <w:rPr>
      <w:lang w:val="en-GB" w:eastAsia="en-US"/>
    </w:rPr>
  </w:style>
  <w:style w:type="character" w:styleId="af4">
    <w:name w:val="Placeholder Text"/>
    <w:uiPriority w:val="99"/>
    <w:semiHidden/>
    <w:qFormat/>
    <w:rPr>
      <w:color w:val="808080"/>
    </w:rPr>
  </w:style>
  <w:style w:type="paragraph" w:styleId="af5">
    <w:name w:val="List Paragraph"/>
    <w:aliases w:val="List Paragraph - Bullets,- Bullets,?? ??,?????,????,Lista1,中等深浅网格 1 - 着色 21,¥¡¡¡¡ì¬º¥¹¥È¶ÎÂä,ÁÐ³ö¶ÎÂä,¥ê¥¹¥È¶ÎÂä,列表段落1,—ño’i—Ž,列出段落1,リスト段落,1st level - Bullet List Paragraph,Lettre d'introduction,Paragrafo elenco,R4_bullets,목록단,列出段落"/>
    <w:basedOn w:val="a"/>
    <w:link w:val="af6"/>
    <w:uiPriority w:val="34"/>
    <w:qFormat/>
    <w:pPr>
      <w:ind w:left="720"/>
      <w:contextualSpacing/>
    </w:p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spacing w:after="0"/>
      <w:ind w:left="1622" w:hanging="363"/>
      <w:jc w:val="left"/>
    </w:pPr>
    <w:rPr>
      <w:rFonts w:eastAsia="MS Mincho"/>
      <w:szCs w:val="24"/>
      <w:lang w:eastAsia="en-GB"/>
    </w:rPr>
  </w:style>
  <w:style w:type="paragraph" w:customStyle="1" w:styleId="10">
    <w:name w:val="修订1"/>
    <w:hidden/>
    <w:uiPriority w:val="99"/>
    <w:semiHidden/>
    <w:qFormat/>
    <w:rPr>
      <w:rFonts w:ascii="Arial" w:eastAsia="Arial Unicode MS" w:hAnsi="Arial"/>
      <w:lang w:val="en-GB" w:eastAsia="en-US"/>
    </w:rPr>
  </w:style>
  <w:style w:type="character" w:customStyle="1" w:styleId="B1Char">
    <w:name w:val="B1 Char"/>
    <w:link w:val="B1"/>
    <w:qFormat/>
    <w:rPr>
      <w:rFonts w:ascii="Arial" w:eastAsia="Arial Unicode MS" w:hAnsi="Arial"/>
      <w:lang w:val="en-GB" w:eastAsia="en-US"/>
    </w:rPr>
  </w:style>
  <w:style w:type="paragraph" w:customStyle="1" w:styleId="Agreement">
    <w:name w:val="Agreement"/>
    <w:basedOn w:val="a"/>
    <w:next w:val="a"/>
    <w:uiPriority w:val="99"/>
    <w:qFormat/>
    <w:pPr>
      <w:numPr>
        <w:numId w:val="2"/>
      </w:numPr>
      <w:spacing w:before="60" w:after="0"/>
      <w:jc w:val="left"/>
    </w:pPr>
    <w:rPr>
      <w:rFonts w:eastAsia="MS Mincho"/>
      <w:b/>
      <w:szCs w:val="24"/>
      <w:lang w:eastAsia="en-GB"/>
    </w:rPr>
  </w:style>
  <w:style w:type="character" w:customStyle="1" w:styleId="a9">
    <w:name w:val="正文文本 字符"/>
    <w:basedOn w:val="a0"/>
    <w:link w:val="a8"/>
    <w:qFormat/>
    <w:rPr>
      <w:rFonts w:eastAsia="MS Mincho"/>
      <w:szCs w:val="24"/>
      <w:lang w:eastAsia="en-US"/>
    </w:rPr>
  </w:style>
  <w:style w:type="character" w:customStyle="1" w:styleId="af6">
    <w:name w:val="列表段落 字符"/>
    <w:aliases w:val="List Paragraph - Bullets 字符,- Bullets 字符,?? ?? 字符,????? 字符,???? 字符,Lista1 字符,中等深浅网格 1 - 着色 21 字符,¥¡¡¡¡ì¬º¥¹¥È¶ÎÂä 字符,ÁÐ³ö¶ÎÂä 字符,¥ê¥¹¥È¶ÎÂä 字符,列表段落1 字符,—ño’i—Ž 字符,列出段落1 字符,リスト段落 字符,1st level - Bullet List Paragraph 字符,Lettre d'introduction 字符"/>
    <w:link w:val="af5"/>
    <w:uiPriority w:val="34"/>
    <w:qFormat/>
    <w:locked/>
    <w:rPr>
      <w:rFonts w:ascii="Arial" w:eastAsia="Arial Unicode MS" w:hAnsi="Arial"/>
      <w:lang w:val="en-GB" w:eastAsia="en-US"/>
    </w:rPr>
  </w:style>
  <w:style w:type="character" w:customStyle="1" w:styleId="apple-converted-space">
    <w:name w:val="apple-converted-space"/>
    <w:basedOn w:val="a0"/>
    <w:qFormat/>
  </w:style>
  <w:style w:type="character" w:customStyle="1" w:styleId="EditorsNoteChar">
    <w:name w:val="Editor's Note Char"/>
    <w:link w:val="EditorsNote"/>
    <w:qFormat/>
    <w:rPr>
      <w:rFonts w:ascii="Arial" w:eastAsia="Arial Unicode MS" w:hAnsi="Arial"/>
      <w:color w:val="FF0000"/>
      <w:lang w:val="en-GB" w:eastAsia="en-US"/>
    </w:rPr>
  </w:style>
  <w:style w:type="character" w:customStyle="1" w:styleId="B1Char1">
    <w:name w:val="B1 Char1"/>
    <w:qFormat/>
    <w:rPr>
      <w:rFonts w:eastAsia="MS LineDraw"/>
      <w:lang w:val="en-GB" w:eastAsia="ja-JP" w:bidi="ar-SA"/>
    </w:rPr>
  </w:style>
  <w:style w:type="character" w:customStyle="1" w:styleId="B2Car">
    <w:name w:val="B2 Car"/>
    <w:link w:val="B2"/>
    <w:qFormat/>
    <w:rPr>
      <w:rFonts w:ascii="Arial" w:eastAsia="Arial Unicode MS" w:hAnsi="Arial"/>
      <w:lang w:val="en-GB" w:eastAsia="en-US"/>
    </w:rPr>
  </w:style>
  <w:style w:type="character" w:customStyle="1" w:styleId="B1Zchn">
    <w:name w:val="B1 Zchn"/>
    <w:qFormat/>
    <w:locked/>
    <w:rPr>
      <w:rFonts w:ascii="Times New Roman" w:eastAsia="Times New Roman" w:hAnsi="Times New Roman"/>
      <w:lang w:val="zh-CN" w:eastAsia="zh-CN"/>
    </w:rPr>
  </w:style>
  <w:style w:type="character" w:customStyle="1" w:styleId="NOZchn">
    <w:name w:val="NO Zchn"/>
    <w:link w:val="NO"/>
    <w:qFormat/>
    <w:rPr>
      <w:rFonts w:ascii="Arial" w:eastAsia="Arial Unicode MS" w:hAnsi="Arial"/>
      <w:lang w:val="en-GB" w:eastAsia="en-US"/>
    </w:rPr>
  </w:style>
  <w:style w:type="character" w:customStyle="1" w:styleId="B2Char">
    <w:name w:val="B2 Char"/>
    <w:qFormat/>
    <w:rPr>
      <w:rFonts w:ascii="Times New Roman" w:eastAsia="MS Mincho" w:hAnsi="Times New Roman"/>
      <w:lang w:val="en-GB" w:eastAsia="en-US"/>
    </w:rPr>
  </w:style>
  <w:style w:type="character" w:customStyle="1" w:styleId="B3Char">
    <w:name w:val="B3 Char"/>
    <w:link w:val="B3"/>
    <w:qFormat/>
    <w:locked/>
    <w:rPr>
      <w:rFonts w:ascii="Arial" w:eastAsia="Arial Unicode MS" w:hAnsi="Arial"/>
      <w:lang w:val="en-GB" w:eastAsia="en-US"/>
    </w:rPr>
  </w:style>
  <w:style w:type="character" w:customStyle="1" w:styleId="B4Char">
    <w:name w:val="B4 Char"/>
    <w:link w:val="B4"/>
    <w:qFormat/>
    <w:locked/>
    <w:rPr>
      <w:rFonts w:ascii="Arial" w:eastAsia="Arial Unicode MS" w:hAnsi="Arial"/>
      <w:lang w:val="en-GB" w:eastAsia="en-US"/>
    </w:rPr>
  </w:style>
  <w:style w:type="character" w:customStyle="1" w:styleId="TALCar">
    <w:name w:val="TAL Car"/>
    <w:link w:val="TAL"/>
    <w:qFormat/>
    <w:rPr>
      <w:rFonts w:ascii="Arial" w:eastAsia="Arial Unicode MS" w:hAnsi="Arial"/>
      <w:sz w:val="18"/>
      <w:lang w:val="en-GB" w:eastAsia="en-US"/>
    </w:rPr>
  </w:style>
  <w:style w:type="table" w:customStyle="1" w:styleId="TableGrid1">
    <w:name w:val="TableGrid1"/>
    <w:basedOn w:val="a1"/>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8"/>
    <w:qFormat/>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8"/>
    <w:qFormat/>
    <w:pPr>
      <w:widowControl w:val="0"/>
      <w:numPr>
        <w:numId w:val="3"/>
      </w:numPr>
      <w:tabs>
        <w:tab w:val="clear" w:pos="1304"/>
        <w:tab w:val="left" w:pos="1701"/>
      </w:tabs>
      <w:ind w:left="1701" w:hanging="1701"/>
    </w:pPr>
    <w:rPr>
      <w:rFonts w:ascii="Arial" w:eastAsia="等线" w:hAnsi="Arial" w:cs="Arial"/>
      <w:b/>
      <w:bCs/>
      <w:kern w:val="2"/>
      <w:sz w:val="21"/>
      <w:szCs w:val="22"/>
      <w:lang w:eastAsia="zh-CN"/>
    </w:rPr>
  </w:style>
  <w:style w:type="character" w:customStyle="1" w:styleId="fontstyle01">
    <w:name w:val="fontstyle01"/>
    <w:basedOn w:val="a0"/>
    <w:qFormat/>
    <w:rPr>
      <w:rFonts w:ascii="Times-Roman" w:hAnsi="Times-Roman" w:hint="default"/>
      <w:color w:val="000000"/>
      <w:sz w:val="20"/>
      <w:szCs w:val="20"/>
    </w:rPr>
  </w:style>
  <w:style w:type="character" w:customStyle="1" w:styleId="fontstyle21">
    <w:name w:val="fontstyle21"/>
    <w:basedOn w:val="a0"/>
    <w:qFormat/>
    <w:rPr>
      <w:rFonts w:ascii="Helvetica" w:hAnsi="Helvetica" w:cs="Helvetica" w:hint="default"/>
      <w:color w:val="000000"/>
      <w:sz w:val="18"/>
      <w:szCs w:val="18"/>
    </w:rPr>
  </w:style>
  <w:style w:type="paragraph" w:styleId="af7">
    <w:name w:val="Revision"/>
    <w:hidden/>
    <w:uiPriority w:val="99"/>
    <w:unhideWhenUsed/>
    <w:rsid w:val="00CD37D4"/>
    <w:rPr>
      <w:rFonts w:ascii="Arial" w:eastAsia="Arial Unicode MS" w:hAnsi="Arial"/>
      <w:lang w:val="en-GB" w:eastAsia="en-US"/>
    </w:rPr>
  </w:style>
  <w:style w:type="character" w:customStyle="1" w:styleId="EXChar">
    <w:name w:val="EX Char"/>
    <w:link w:val="EX"/>
    <w:qFormat/>
    <w:locked/>
    <w:rsid w:val="00D069AD"/>
    <w:rPr>
      <w:rFonts w:ascii="Arial" w:eastAsia="Arial Unicode MS" w:hAnsi="Arial"/>
      <w:lang w:val="en-GB" w:eastAsia="en-US"/>
    </w:rPr>
  </w:style>
  <w:style w:type="paragraph" w:styleId="5">
    <w:name w:val="List Number 5"/>
    <w:basedOn w:val="a"/>
    <w:qFormat/>
    <w:rsid w:val="00E943F7"/>
    <w:pPr>
      <w:numPr>
        <w:numId w:val="21"/>
      </w:numPr>
      <w:tabs>
        <w:tab w:val="clear" w:pos="1492"/>
      </w:tabs>
      <w:overflowPunct w:val="0"/>
      <w:autoSpaceDE w:val="0"/>
      <w:autoSpaceDN w:val="0"/>
      <w:adjustRightInd w:val="0"/>
      <w:ind w:left="432" w:hanging="432"/>
      <w:contextualSpacing/>
      <w:jc w:val="left"/>
      <w:textAlignment w:val="baseline"/>
    </w:pPr>
    <w:rPr>
      <w:rFonts w:ascii="Times New Roman" w:eastAsia="等线" w:hAnsi="Times New Roman"/>
    </w:rPr>
  </w:style>
  <w:style w:type="table" w:customStyle="1" w:styleId="11">
    <w:name w:val="网格型1"/>
    <w:basedOn w:val="a1"/>
    <w:next w:val="af1"/>
    <w:qFormat/>
    <w:rsid w:val="00371297"/>
    <w:rPr>
      <w:rFonts w:eastAsia="MS Mincho"/>
      <w:bCs/>
      <w:iC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371297"/>
    <w:rPr>
      <w:rFonts w:ascii="Arial" w:eastAsia="MS Mincho" w:hAnsi="Arial"/>
      <w:lang w:val="en-GB" w:eastAsia="en-US"/>
    </w:rPr>
  </w:style>
  <w:style w:type="table" w:customStyle="1" w:styleId="21">
    <w:name w:val="网格型2"/>
    <w:basedOn w:val="a1"/>
    <w:next w:val="af1"/>
    <w:qFormat/>
    <w:rsid w:val="00432AB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241902">
      <w:bodyDiv w:val="1"/>
      <w:marLeft w:val="0"/>
      <w:marRight w:val="0"/>
      <w:marTop w:val="0"/>
      <w:marBottom w:val="0"/>
      <w:divBdr>
        <w:top w:val="none" w:sz="0" w:space="0" w:color="auto"/>
        <w:left w:val="none" w:sz="0" w:space="0" w:color="auto"/>
        <w:bottom w:val="none" w:sz="0" w:space="0" w:color="auto"/>
        <w:right w:val="none" w:sz="0" w:space="0" w:color="auto"/>
      </w:divBdr>
    </w:div>
    <w:div w:id="1462845588">
      <w:bodyDiv w:val="1"/>
      <w:marLeft w:val="0"/>
      <w:marRight w:val="0"/>
      <w:marTop w:val="0"/>
      <w:marBottom w:val="0"/>
      <w:divBdr>
        <w:top w:val="none" w:sz="0" w:space="0" w:color="auto"/>
        <w:left w:val="none" w:sz="0" w:space="0" w:color="auto"/>
        <w:bottom w:val="none" w:sz="0" w:space="0" w:color="auto"/>
        <w:right w:val="none" w:sz="0" w:space="0" w:color="auto"/>
      </w:divBdr>
    </w:div>
    <w:div w:id="1539776473">
      <w:bodyDiv w:val="1"/>
      <w:marLeft w:val="0"/>
      <w:marRight w:val="0"/>
      <w:marTop w:val="0"/>
      <w:marBottom w:val="0"/>
      <w:divBdr>
        <w:top w:val="none" w:sz="0" w:space="0" w:color="auto"/>
        <w:left w:val="none" w:sz="0" w:space="0" w:color="auto"/>
        <w:bottom w:val="none" w:sz="0" w:space="0" w:color="auto"/>
        <w:right w:val="none" w:sz="0" w:space="0" w:color="auto"/>
      </w:divBdr>
    </w:div>
    <w:div w:id="16325133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tp.3gpp.org/tsg_ran/TSG_RAN/TSGR_103/Docs/RP-240170.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TotalTime>
  <Pages>6</Pages>
  <Words>1797</Words>
  <Characters>10249</Characters>
  <Application>Microsoft Office Word</Application>
  <DocSecurity>0</DocSecurity>
  <Lines>85</Lines>
  <Paragraphs>24</Paragraphs>
  <ScaleCrop>false</ScaleCrop>
  <Company>CMCC</Company>
  <LinksUpToDate>false</LinksUpToDate>
  <CharactersWithSpaces>12022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6</cp:revision>
  <cp:lastPrinted>2016-01-11T02:35:00Z</cp:lastPrinted>
  <dcterms:created xsi:type="dcterms:W3CDTF">2024-04-05T05:56:00Z</dcterms:created>
  <dcterms:modified xsi:type="dcterms:W3CDTF">2024-04-05T06:10:00Z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312DEF1D7C5D4F5F946B1C83602B6967</vt:lpwstr>
  </property>
</Properties>
</file>